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9F4A" w14:textId="77777777" w:rsidR="009A52A8" w:rsidRDefault="00D92E35" w:rsidP="00D92E35">
      <w:pPr>
        <w:spacing w:after="0"/>
        <w:rPr>
          <w:rFonts w:ascii="Times New Roman" w:hAnsi="Times New Roman" w:cs="Times New Roman"/>
          <w:b/>
          <w:sz w:val="28"/>
          <w:szCs w:val="28"/>
        </w:rPr>
      </w:pPr>
      <w:r w:rsidRPr="00D92E35">
        <w:rPr>
          <w:rFonts w:ascii="Times New Roman" w:hAnsi="Times New Roman" w:cs="Times New Roman"/>
          <w:noProof/>
          <w:sz w:val="28"/>
          <w:szCs w:val="28"/>
          <w:lang w:val="ru-RU" w:eastAsia="ru-RU"/>
        </w:rPr>
        <w:drawing>
          <wp:inline distT="0" distB="0" distL="0" distR="0" wp14:anchorId="54D4A03B" wp14:editId="54D4A03C">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54D49F4B" w14:textId="77777777" w:rsidR="009A52A8" w:rsidRDefault="009A52A8" w:rsidP="00D92E35">
      <w:pPr>
        <w:spacing w:after="0"/>
        <w:rPr>
          <w:rFonts w:ascii="Times New Roman" w:hAnsi="Times New Roman" w:cs="Times New Roman"/>
          <w:b/>
          <w:sz w:val="28"/>
          <w:szCs w:val="28"/>
        </w:rPr>
      </w:pPr>
    </w:p>
    <w:p w14:paraId="54D49F4C" w14:textId="77777777" w:rsidR="00D92E35" w:rsidRPr="00D92E35" w:rsidRDefault="00CC58D4" w:rsidP="00D806C9">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D92E35" w:rsidRPr="00D92E35">
        <w:rPr>
          <w:rFonts w:ascii="Times New Roman" w:hAnsi="Times New Roman" w:cs="Times New Roman"/>
          <w:b/>
          <w:sz w:val="28"/>
          <w:szCs w:val="28"/>
        </w:rPr>
        <w:t>ИЛАБУС</w:t>
      </w:r>
    </w:p>
    <w:p w14:paraId="54D49F4D" w14:textId="77777777" w:rsidR="00AC4E84" w:rsidRDefault="00591745" w:rsidP="00D806C9">
      <w:pPr>
        <w:spacing w:after="0"/>
        <w:jc w:val="center"/>
        <w:rPr>
          <w:rFonts w:ascii="Times New Roman" w:hAnsi="Times New Roman" w:cs="Times New Roman"/>
          <w:b/>
          <w:sz w:val="28"/>
          <w:szCs w:val="28"/>
        </w:rPr>
      </w:pPr>
      <w:r w:rsidRPr="00D92E35">
        <w:rPr>
          <w:rFonts w:ascii="Times New Roman" w:hAnsi="Times New Roman" w:cs="Times New Roman"/>
          <w:b/>
          <w:sz w:val="28"/>
          <w:szCs w:val="28"/>
        </w:rPr>
        <w:t>КУРСУ</w:t>
      </w:r>
    </w:p>
    <w:p w14:paraId="54D49F4E" w14:textId="77777777" w:rsidR="00170039" w:rsidRDefault="00170039" w:rsidP="00D806C9">
      <w:pPr>
        <w:spacing w:after="0"/>
        <w:jc w:val="center"/>
        <w:rPr>
          <w:rFonts w:ascii="Times New Roman" w:hAnsi="Times New Roman" w:cs="Times New Roman"/>
          <w:b/>
          <w:sz w:val="28"/>
          <w:szCs w:val="28"/>
        </w:rPr>
      </w:pPr>
    </w:p>
    <w:p w14:paraId="54D49F4F" w14:textId="77777777" w:rsidR="00D92E35" w:rsidRPr="00D92E35" w:rsidRDefault="00170039" w:rsidP="003B6039">
      <w:pPr>
        <w:spacing w:after="0"/>
        <w:jc w:val="center"/>
        <w:rPr>
          <w:rFonts w:ascii="Times New Roman" w:hAnsi="Times New Roman" w:cs="Times New Roman"/>
          <w:sz w:val="28"/>
          <w:szCs w:val="28"/>
        </w:rPr>
      </w:pPr>
      <w:r>
        <w:rPr>
          <w:rFonts w:ascii="Times New Roman" w:hAnsi="Times New Roman" w:cs="Times New Roman"/>
          <w:b/>
          <w:sz w:val="28"/>
          <w:szCs w:val="28"/>
        </w:rPr>
        <w:t>Д</w:t>
      </w:r>
      <w:r w:rsidR="003B6039">
        <w:rPr>
          <w:rFonts w:ascii="Times New Roman" w:hAnsi="Times New Roman" w:cs="Times New Roman"/>
          <w:b/>
          <w:sz w:val="28"/>
          <w:szCs w:val="28"/>
        </w:rPr>
        <w:t>ОМЕДИЧНА ДОПОМОГА</w:t>
      </w:r>
    </w:p>
    <w:p w14:paraId="54D49F50" w14:textId="77777777" w:rsidR="00B13620" w:rsidRPr="00D92E35" w:rsidRDefault="00B13620" w:rsidP="00D92E35">
      <w:pPr>
        <w:spacing w:after="0"/>
        <w:rPr>
          <w:rFonts w:ascii="Times New Roman" w:hAnsi="Times New Roman" w:cs="Times New Roman"/>
          <w:b/>
          <w:sz w:val="28"/>
          <w:szCs w:val="28"/>
          <w:lang w:eastAsia="uk-UA"/>
        </w:rPr>
        <w:sectPr w:rsidR="00B13620"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p w14:paraId="54D49F51" w14:textId="77777777" w:rsidR="003B6039" w:rsidRDefault="003B6039" w:rsidP="00D92E35">
      <w:pPr>
        <w:spacing w:after="0"/>
        <w:rPr>
          <w:rFonts w:ascii="Times New Roman" w:hAnsi="Times New Roman" w:cs="Times New Roman"/>
          <w:sz w:val="28"/>
          <w:szCs w:val="28"/>
        </w:rPr>
      </w:pPr>
    </w:p>
    <w:tbl>
      <w:tblPr>
        <w:tblW w:w="9598" w:type="dxa"/>
        <w:tblInd w:w="20" w:type="dxa"/>
        <w:tblBorders>
          <w:insideH w:val="nil"/>
          <w:insideV w:val="nil"/>
        </w:tblBorders>
        <w:tblLayout w:type="fixed"/>
        <w:tblLook w:val="0600" w:firstRow="0" w:lastRow="0" w:firstColumn="0" w:lastColumn="0" w:noHBand="1" w:noVBand="1"/>
      </w:tblPr>
      <w:tblGrid>
        <w:gridCol w:w="3406"/>
        <w:gridCol w:w="6192"/>
      </w:tblGrid>
      <w:tr w:rsidR="003B6039" w:rsidRPr="00736E00" w14:paraId="54D49F54" w14:textId="77777777" w:rsidTr="001507F9">
        <w:trPr>
          <w:trHeight w:val="294"/>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4D49F52" w14:textId="77777777" w:rsidR="003B6039" w:rsidRPr="00736E00" w:rsidRDefault="003B6039" w:rsidP="001507F9">
            <w:pPr>
              <w:spacing w:after="0" w:line="240" w:lineRule="auto"/>
              <w:rPr>
                <w:rFonts w:ascii="Times New Roman" w:eastAsia="Times New Roman" w:hAnsi="Times New Roman" w:cs="Times New Roman"/>
                <w:b/>
                <w:sz w:val="24"/>
                <w:szCs w:val="24"/>
                <w:lang w:eastAsia="uk-UA"/>
              </w:rPr>
            </w:pPr>
            <w:r w:rsidRPr="00736E00">
              <w:rPr>
                <w:rFonts w:ascii="Times New Roman" w:eastAsia="Times New Roman" w:hAnsi="Times New Roman" w:cs="Times New Roman"/>
                <w:b/>
                <w:sz w:val="24"/>
                <w:szCs w:val="24"/>
                <w:lang w:eastAsia="uk-UA"/>
              </w:rPr>
              <w:t>Назва курсу</w:t>
            </w:r>
          </w:p>
        </w:tc>
        <w:tc>
          <w:tcPr>
            <w:tcW w:w="6192"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4D49F53" w14:textId="77777777" w:rsidR="003B6039" w:rsidRPr="00736E00" w:rsidRDefault="003B6039" w:rsidP="001507F9">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Домедична</w:t>
            </w:r>
            <w:proofErr w:type="spellEnd"/>
            <w:r>
              <w:rPr>
                <w:rFonts w:ascii="Times New Roman" w:eastAsia="Times New Roman" w:hAnsi="Times New Roman" w:cs="Times New Roman"/>
                <w:sz w:val="24"/>
                <w:szCs w:val="24"/>
                <w:lang w:eastAsia="uk-UA"/>
              </w:rPr>
              <w:t xml:space="preserve"> </w:t>
            </w:r>
            <w:r w:rsidRPr="00C14FD9">
              <w:rPr>
                <w:rFonts w:ascii="Times New Roman" w:eastAsia="Times New Roman" w:hAnsi="Times New Roman" w:cs="Times New Roman"/>
                <w:sz w:val="24"/>
                <w:szCs w:val="24"/>
                <w:lang w:eastAsia="uk-UA"/>
              </w:rPr>
              <w:t>допомога</w:t>
            </w:r>
          </w:p>
        </w:tc>
      </w:tr>
      <w:tr w:rsidR="003B6039" w:rsidRPr="00736E00" w14:paraId="54D49F57" w14:textId="77777777" w:rsidTr="001507F9">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4D49F55" w14:textId="77777777" w:rsidR="003B6039" w:rsidRPr="00736E00" w:rsidRDefault="003B6039" w:rsidP="001507F9">
            <w:pPr>
              <w:spacing w:after="0" w:line="240" w:lineRule="auto"/>
              <w:rPr>
                <w:rFonts w:ascii="Times New Roman" w:eastAsia="Times New Roman" w:hAnsi="Times New Roman" w:cs="Times New Roman"/>
                <w:b/>
                <w:sz w:val="24"/>
                <w:szCs w:val="24"/>
                <w:lang w:eastAsia="uk-UA"/>
              </w:rPr>
            </w:pPr>
            <w:r w:rsidRPr="00736E00">
              <w:rPr>
                <w:rFonts w:ascii="Times New Roman" w:eastAsia="Times New Roman" w:hAnsi="Times New Roman" w:cs="Times New Roman"/>
                <w:b/>
                <w:sz w:val="24"/>
                <w:szCs w:val="24"/>
                <w:lang w:eastAsia="uk-UA"/>
              </w:rPr>
              <w:t>Мова викладання</w:t>
            </w:r>
          </w:p>
        </w:tc>
        <w:tc>
          <w:tcPr>
            <w:tcW w:w="6192"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4D49F56" w14:textId="77777777" w:rsidR="003B6039" w:rsidRPr="00736E00" w:rsidRDefault="003B6039" w:rsidP="001507F9">
            <w:pPr>
              <w:widowControl w:val="0"/>
              <w:spacing w:after="0" w:line="240" w:lineRule="auto"/>
              <w:rPr>
                <w:rFonts w:ascii="Times New Roman" w:eastAsia="Times New Roman" w:hAnsi="Times New Roman" w:cs="Times New Roman"/>
                <w:sz w:val="24"/>
                <w:szCs w:val="24"/>
                <w:lang w:eastAsia="uk-UA"/>
              </w:rPr>
            </w:pPr>
            <w:r w:rsidRPr="00736E00">
              <w:rPr>
                <w:rFonts w:ascii="Times New Roman" w:eastAsia="Times New Roman" w:hAnsi="Times New Roman" w:cs="Times New Roman"/>
                <w:sz w:val="24"/>
                <w:szCs w:val="24"/>
                <w:lang w:eastAsia="uk-UA"/>
              </w:rPr>
              <w:t>Українська</w:t>
            </w:r>
          </w:p>
        </w:tc>
      </w:tr>
      <w:tr w:rsidR="003B6039" w:rsidRPr="00736E00" w14:paraId="54D49F5A" w14:textId="77777777" w:rsidTr="001507F9">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4D49F58" w14:textId="77777777" w:rsidR="003B6039" w:rsidRPr="000356F5" w:rsidRDefault="003B6039" w:rsidP="001507F9">
            <w:pPr>
              <w:widowControl w:val="0"/>
              <w:spacing w:after="0" w:line="240" w:lineRule="auto"/>
              <w:rPr>
                <w:rFonts w:ascii="Times New Roman" w:eastAsia="Times New Roman" w:hAnsi="Times New Roman" w:cs="Times New Roman"/>
                <w:b/>
                <w:sz w:val="24"/>
                <w:szCs w:val="24"/>
                <w:lang w:eastAsia="uk-UA"/>
              </w:rPr>
            </w:pPr>
            <w:r w:rsidRPr="000356F5">
              <w:rPr>
                <w:rFonts w:ascii="Times New Roman" w:eastAsia="Times New Roman" w:hAnsi="Times New Roman" w:cs="Times New Roman"/>
                <w:b/>
                <w:sz w:val="24"/>
                <w:szCs w:val="24"/>
                <w:lang w:eastAsia="uk-UA"/>
              </w:rPr>
              <w:t>Викладач (-і)</w:t>
            </w:r>
          </w:p>
        </w:tc>
        <w:tc>
          <w:tcPr>
            <w:tcW w:w="6192" w:type="dxa"/>
            <w:tcBorders>
              <w:top w:val="nil"/>
              <w:left w:val="nil"/>
              <w:bottom w:val="single" w:sz="8" w:space="0" w:color="000000"/>
              <w:right w:val="single" w:sz="8" w:space="0" w:color="000000"/>
            </w:tcBorders>
            <w:tcMar>
              <w:top w:w="100" w:type="dxa"/>
              <w:left w:w="120" w:type="dxa"/>
              <w:bottom w:w="100" w:type="dxa"/>
              <w:right w:w="120" w:type="dxa"/>
            </w:tcMar>
          </w:tcPr>
          <w:p w14:paraId="54D49F59" w14:textId="5922F4E0" w:rsidR="003B6039" w:rsidRPr="000356F5" w:rsidRDefault="00DF3A5E" w:rsidP="001507F9">
            <w:pPr>
              <w:widowControl w:val="0"/>
              <w:spacing w:after="0" w:line="240" w:lineRule="auto"/>
              <w:rPr>
                <w:rFonts w:ascii="Times New Roman" w:eastAsia="Times New Roman" w:hAnsi="Times New Roman" w:cs="Times New Roman"/>
                <w:sz w:val="24"/>
                <w:szCs w:val="24"/>
                <w:lang w:eastAsia="uk-UA"/>
              </w:rPr>
            </w:pPr>
            <w:r w:rsidRPr="000356F5">
              <w:rPr>
                <w:rFonts w:ascii="Times New Roman" w:eastAsia="Times New Roman" w:hAnsi="Times New Roman" w:cs="Times New Roman"/>
                <w:sz w:val="24"/>
                <w:szCs w:val="24"/>
                <w:lang w:eastAsia="uk-UA"/>
              </w:rPr>
              <w:t>Кот Анна Андріївна</w:t>
            </w:r>
          </w:p>
        </w:tc>
      </w:tr>
      <w:tr w:rsidR="003B6039" w:rsidRPr="00080BAD" w14:paraId="54D49F5E" w14:textId="77777777" w:rsidTr="007D4018">
        <w:trPr>
          <w:trHeight w:val="319"/>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4D49F5B" w14:textId="77777777" w:rsidR="003B6039" w:rsidRPr="007460E7" w:rsidRDefault="003B6039" w:rsidP="001507F9">
            <w:pPr>
              <w:widowControl w:val="0"/>
              <w:spacing w:after="0" w:line="240" w:lineRule="auto"/>
              <w:rPr>
                <w:rFonts w:ascii="Times New Roman" w:eastAsia="Times New Roman" w:hAnsi="Times New Roman" w:cs="Times New Roman"/>
                <w:b/>
                <w:sz w:val="24"/>
                <w:szCs w:val="24"/>
                <w:highlight w:val="yellow"/>
                <w:lang w:eastAsia="uk-UA"/>
              </w:rPr>
            </w:pPr>
            <w:proofErr w:type="spellStart"/>
            <w:r w:rsidRPr="007D4018">
              <w:rPr>
                <w:rFonts w:ascii="Times New Roman" w:eastAsia="Times New Roman" w:hAnsi="Times New Roman" w:cs="Times New Roman"/>
                <w:b/>
                <w:sz w:val="24"/>
                <w:szCs w:val="24"/>
                <w:lang w:eastAsia="uk-UA"/>
              </w:rPr>
              <w:t>Профайл</w:t>
            </w:r>
            <w:proofErr w:type="spellEnd"/>
            <w:r w:rsidRPr="007D4018">
              <w:rPr>
                <w:rFonts w:ascii="Times New Roman" w:eastAsia="Times New Roman" w:hAnsi="Times New Roman" w:cs="Times New Roman"/>
                <w:b/>
                <w:sz w:val="24"/>
                <w:szCs w:val="24"/>
                <w:lang w:eastAsia="uk-UA"/>
              </w:rPr>
              <w:t xml:space="preserve"> викладача (-</w:t>
            </w:r>
            <w:proofErr w:type="spellStart"/>
            <w:r w:rsidRPr="007D4018">
              <w:rPr>
                <w:rFonts w:ascii="Times New Roman" w:eastAsia="Times New Roman" w:hAnsi="Times New Roman" w:cs="Times New Roman"/>
                <w:b/>
                <w:sz w:val="24"/>
                <w:szCs w:val="24"/>
                <w:lang w:eastAsia="uk-UA"/>
              </w:rPr>
              <w:t>ів</w:t>
            </w:r>
            <w:proofErr w:type="spellEnd"/>
            <w:r w:rsidRPr="007D4018">
              <w:rPr>
                <w:rFonts w:ascii="Times New Roman" w:eastAsia="Times New Roman" w:hAnsi="Times New Roman" w:cs="Times New Roman"/>
                <w:b/>
                <w:sz w:val="24"/>
                <w:szCs w:val="24"/>
                <w:lang w:eastAsia="uk-UA"/>
              </w:rPr>
              <w:t>)</w:t>
            </w:r>
          </w:p>
        </w:tc>
        <w:tc>
          <w:tcPr>
            <w:tcW w:w="6192" w:type="dxa"/>
            <w:tcBorders>
              <w:top w:val="nil"/>
              <w:left w:val="nil"/>
              <w:bottom w:val="single" w:sz="8" w:space="0" w:color="000000"/>
              <w:right w:val="single" w:sz="8" w:space="0" w:color="000000"/>
            </w:tcBorders>
            <w:tcMar>
              <w:top w:w="100" w:type="dxa"/>
              <w:left w:w="120" w:type="dxa"/>
              <w:bottom w:w="100" w:type="dxa"/>
              <w:right w:w="120" w:type="dxa"/>
            </w:tcMar>
          </w:tcPr>
          <w:p w14:paraId="54D49F5D" w14:textId="248C0113" w:rsidR="00C54404" w:rsidRPr="008246C0" w:rsidRDefault="00000000" w:rsidP="007D4018">
            <w:pPr>
              <w:widowControl w:val="0"/>
              <w:spacing w:after="0" w:line="240" w:lineRule="auto"/>
              <w:rPr>
                <w:rFonts w:ascii="Times New Roman" w:eastAsia="Times New Roman" w:hAnsi="Times New Roman" w:cs="Times New Roman"/>
                <w:sz w:val="24"/>
                <w:szCs w:val="24"/>
                <w:highlight w:val="yellow"/>
                <w:lang w:eastAsia="uk-UA"/>
              </w:rPr>
            </w:pPr>
            <w:hyperlink r:id="rId14" w:history="1">
              <w:r w:rsidR="007D4018" w:rsidRPr="008246C0">
                <w:rPr>
                  <w:rStyle w:val="ab"/>
                  <w:rFonts w:ascii="Times New Roman" w:hAnsi="Times New Roman" w:cs="Times New Roman"/>
                </w:rPr>
                <w:t>https://tidp.stu.cn.ua/naukovo-pedagogichnyj-sklad-kafedry/</w:t>
              </w:r>
            </w:hyperlink>
          </w:p>
        </w:tc>
      </w:tr>
      <w:tr w:rsidR="003B6039" w:rsidRPr="00080BAD" w14:paraId="54D49F61" w14:textId="77777777" w:rsidTr="008246C0">
        <w:trPr>
          <w:trHeight w:val="227"/>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4D49F5F" w14:textId="77777777" w:rsidR="003B6039" w:rsidRPr="00736E00" w:rsidRDefault="003B6039" w:rsidP="001507F9">
            <w:pPr>
              <w:widowControl w:val="0"/>
              <w:spacing w:after="0" w:line="240" w:lineRule="auto"/>
              <w:rPr>
                <w:rFonts w:ascii="Times New Roman" w:eastAsia="Times New Roman" w:hAnsi="Times New Roman" w:cs="Times New Roman"/>
                <w:b/>
                <w:sz w:val="24"/>
                <w:szCs w:val="24"/>
                <w:lang w:eastAsia="uk-UA"/>
              </w:rPr>
            </w:pPr>
            <w:r w:rsidRPr="00736E00">
              <w:rPr>
                <w:rFonts w:ascii="Times New Roman" w:eastAsia="Times New Roman" w:hAnsi="Times New Roman" w:cs="Times New Roman"/>
                <w:b/>
                <w:sz w:val="24"/>
                <w:szCs w:val="24"/>
                <w:lang w:eastAsia="uk-UA"/>
              </w:rPr>
              <w:t>Контакти викладача</w:t>
            </w:r>
          </w:p>
        </w:tc>
        <w:tc>
          <w:tcPr>
            <w:tcW w:w="6192" w:type="dxa"/>
            <w:tcBorders>
              <w:top w:val="nil"/>
              <w:left w:val="nil"/>
              <w:bottom w:val="single" w:sz="8" w:space="0" w:color="000000"/>
              <w:right w:val="single" w:sz="8" w:space="0" w:color="000000"/>
            </w:tcBorders>
            <w:tcMar>
              <w:top w:w="100" w:type="dxa"/>
              <w:left w:w="120" w:type="dxa"/>
              <w:bottom w:w="100" w:type="dxa"/>
              <w:right w:w="120" w:type="dxa"/>
            </w:tcMar>
          </w:tcPr>
          <w:p w14:paraId="1EF0F956" w14:textId="0005229C" w:rsidR="003B6039" w:rsidRDefault="00000000" w:rsidP="001507F9">
            <w:pPr>
              <w:widowControl w:val="0"/>
              <w:spacing w:after="0" w:line="240" w:lineRule="auto"/>
              <w:rPr>
                <w:rFonts w:ascii="Times New Roman" w:eastAsia="Times New Roman" w:hAnsi="Times New Roman" w:cs="Times New Roman"/>
                <w:sz w:val="24"/>
                <w:szCs w:val="24"/>
                <w:lang w:val="en-US" w:eastAsia="uk-UA"/>
              </w:rPr>
            </w:pPr>
            <w:hyperlink r:id="rId15" w:history="1">
              <w:r w:rsidR="008246C0" w:rsidRPr="0039748F">
                <w:rPr>
                  <w:rStyle w:val="ab"/>
                  <w:rFonts w:ascii="Times New Roman" w:eastAsia="Times New Roman" w:hAnsi="Times New Roman" w:cs="Times New Roman"/>
                  <w:sz w:val="24"/>
                  <w:szCs w:val="24"/>
                  <w:lang w:val="en-US" w:eastAsia="uk-UA"/>
                </w:rPr>
                <w:t>annakot039891@gmail.com</w:t>
              </w:r>
            </w:hyperlink>
          </w:p>
          <w:p w14:paraId="54D49F60" w14:textId="4D8914D4" w:rsidR="008246C0" w:rsidRPr="00171F2E" w:rsidRDefault="008246C0" w:rsidP="001507F9">
            <w:pPr>
              <w:widowControl w:val="0"/>
              <w:spacing w:after="0" w:line="240" w:lineRule="auto"/>
              <w:rPr>
                <w:rFonts w:ascii="Times New Roman" w:eastAsia="Times New Roman" w:hAnsi="Times New Roman" w:cs="Times New Roman"/>
                <w:sz w:val="24"/>
                <w:szCs w:val="24"/>
                <w:lang w:val="en-US" w:eastAsia="uk-UA"/>
              </w:rPr>
            </w:pPr>
          </w:p>
        </w:tc>
      </w:tr>
      <w:tr w:rsidR="003B6039" w:rsidRPr="00080BAD" w14:paraId="54D49F65" w14:textId="77777777" w:rsidTr="001507F9">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4D49F62" w14:textId="77777777" w:rsidR="003B6039" w:rsidRPr="00736E00" w:rsidRDefault="003B6039" w:rsidP="001507F9">
            <w:pPr>
              <w:spacing w:after="0" w:line="240" w:lineRule="auto"/>
              <w:rPr>
                <w:rFonts w:ascii="Times New Roman" w:eastAsia="Times New Roman" w:hAnsi="Times New Roman" w:cs="Times New Roman"/>
                <w:b/>
                <w:sz w:val="24"/>
                <w:szCs w:val="24"/>
                <w:lang w:eastAsia="uk-UA"/>
              </w:rPr>
            </w:pPr>
            <w:r w:rsidRPr="00736E00">
              <w:rPr>
                <w:rFonts w:ascii="Times New Roman" w:eastAsia="Times New Roman" w:hAnsi="Times New Roman" w:cs="Times New Roman"/>
                <w:b/>
                <w:sz w:val="24"/>
                <w:szCs w:val="24"/>
                <w:lang w:eastAsia="uk-UA"/>
              </w:rPr>
              <w:t xml:space="preserve">Сторінка курсу в </w:t>
            </w:r>
            <w:r w:rsidRPr="00736E00">
              <w:rPr>
                <w:rFonts w:ascii="Times New Roman" w:eastAsia="Times New Roman" w:hAnsi="Times New Roman" w:cs="Times New Roman"/>
                <w:b/>
                <w:sz w:val="24"/>
                <w:szCs w:val="24"/>
                <w:lang w:val="en-US" w:eastAsia="uk-UA"/>
              </w:rPr>
              <w:t>MOODLE</w:t>
            </w:r>
          </w:p>
        </w:tc>
        <w:tc>
          <w:tcPr>
            <w:tcW w:w="6192"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4D49F63" w14:textId="77777777" w:rsidR="003B6039" w:rsidRDefault="00000000" w:rsidP="001507F9">
            <w:pPr>
              <w:widowControl w:val="0"/>
              <w:spacing w:after="0" w:line="240" w:lineRule="auto"/>
              <w:rPr>
                <w:rFonts w:ascii="Times New Roman" w:eastAsia="Times New Roman" w:hAnsi="Times New Roman" w:cs="Times New Roman"/>
                <w:sz w:val="24"/>
                <w:szCs w:val="24"/>
                <w:lang w:eastAsia="uk-UA"/>
              </w:rPr>
            </w:pPr>
            <w:hyperlink r:id="rId16" w:history="1">
              <w:r w:rsidR="003B6039" w:rsidRPr="00D113CB">
                <w:rPr>
                  <w:rStyle w:val="ab"/>
                  <w:rFonts w:ascii="Times New Roman" w:eastAsia="Times New Roman" w:hAnsi="Times New Roman" w:cs="Times New Roman"/>
                  <w:sz w:val="24"/>
                  <w:szCs w:val="24"/>
                  <w:lang w:eastAsia="uk-UA"/>
                </w:rPr>
                <w:t>https://eln.stu.cn.ua/course/view.php?id=4888</w:t>
              </w:r>
            </w:hyperlink>
          </w:p>
          <w:p w14:paraId="54D49F64" w14:textId="77777777" w:rsidR="003B6039" w:rsidRPr="00736E00" w:rsidRDefault="003B6039" w:rsidP="001507F9">
            <w:pPr>
              <w:widowControl w:val="0"/>
              <w:spacing w:after="0" w:line="240" w:lineRule="auto"/>
              <w:rPr>
                <w:rFonts w:ascii="Times New Roman" w:eastAsia="Times New Roman" w:hAnsi="Times New Roman" w:cs="Times New Roman"/>
                <w:sz w:val="24"/>
                <w:szCs w:val="24"/>
                <w:lang w:eastAsia="uk-UA"/>
              </w:rPr>
            </w:pPr>
          </w:p>
        </w:tc>
      </w:tr>
    </w:tbl>
    <w:p w14:paraId="54D49F66" w14:textId="77777777" w:rsidR="003B6039" w:rsidRDefault="003B6039" w:rsidP="00D92E35">
      <w:pPr>
        <w:spacing w:after="0"/>
        <w:rPr>
          <w:rFonts w:ascii="Times New Roman" w:hAnsi="Times New Roman" w:cs="Times New Roman"/>
          <w:sz w:val="28"/>
          <w:szCs w:val="28"/>
        </w:rPr>
      </w:pPr>
    </w:p>
    <w:p w14:paraId="54D49F68" w14:textId="77777777" w:rsidR="00D92E35" w:rsidRPr="00D92E35" w:rsidRDefault="00607EEF" w:rsidP="00607EEF">
      <w:pPr>
        <w:spacing w:after="0" w:line="240" w:lineRule="auto"/>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1. </w:t>
      </w:r>
      <w:r w:rsidR="00D92E35" w:rsidRPr="00D92E35">
        <w:rPr>
          <w:rFonts w:ascii="Times New Roman" w:hAnsi="Times New Roman" w:cs="Times New Roman"/>
          <w:b/>
          <w:sz w:val="28"/>
          <w:szCs w:val="28"/>
          <w:lang w:eastAsia="uk-UA"/>
        </w:rPr>
        <w:t xml:space="preserve">Анотація курсу </w:t>
      </w:r>
    </w:p>
    <w:p w14:paraId="54D49F69" w14:textId="6CAC5297" w:rsidR="003B6039" w:rsidRDefault="003B6039" w:rsidP="003B6039">
      <w:pPr>
        <w:spacing w:after="0" w:line="240" w:lineRule="auto"/>
        <w:ind w:firstLine="709"/>
        <w:jc w:val="both"/>
        <w:rPr>
          <w:rFonts w:ascii="Times New Roman" w:eastAsia="Times New Roman" w:hAnsi="Times New Roman" w:cs="Times New Roman"/>
          <w:color w:val="212529"/>
          <w:sz w:val="28"/>
          <w:szCs w:val="28"/>
          <w:lang w:eastAsia="ru-RU"/>
        </w:rPr>
      </w:pPr>
      <w:r w:rsidRPr="004B154F">
        <w:rPr>
          <w:rFonts w:ascii="Times New Roman" w:eastAsia="Times New Roman" w:hAnsi="Times New Roman" w:cs="Times New Roman"/>
          <w:color w:val="212529"/>
          <w:sz w:val="28"/>
          <w:szCs w:val="28"/>
          <w:lang w:eastAsia="ru-RU"/>
        </w:rPr>
        <w:t>Навчальна дисципліна «</w:t>
      </w:r>
      <w:proofErr w:type="spellStart"/>
      <w:r w:rsidRPr="004B154F">
        <w:rPr>
          <w:rFonts w:ascii="Times New Roman" w:eastAsia="Times New Roman" w:hAnsi="Times New Roman" w:cs="Times New Roman"/>
          <w:color w:val="212529"/>
          <w:sz w:val="28"/>
          <w:szCs w:val="28"/>
          <w:lang w:eastAsia="ru-RU"/>
        </w:rPr>
        <w:t>Домедична</w:t>
      </w:r>
      <w:proofErr w:type="spellEnd"/>
      <w:r w:rsidRPr="004B154F">
        <w:rPr>
          <w:rFonts w:ascii="Times New Roman" w:eastAsia="Times New Roman" w:hAnsi="Times New Roman" w:cs="Times New Roman"/>
          <w:color w:val="212529"/>
          <w:sz w:val="28"/>
          <w:szCs w:val="28"/>
          <w:lang w:eastAsia="ru-RU"/>
        </w:rPr>
        <w:t xml:space="preserve"> </w:t>
      </w:r>
      <w:r w:rsidRPr="00C14FD9">
        <w:rPr>
          <w:rFonts w:ascii="Times New Roman" w:eastAsia="Times New Roman" w:hAnsi="Times New Roman" w:cs="Times New Roman"/>
          <w:color w:val="212529"/>
          <w:sz w:val="28"/>
          <w:szCs w:val="28"/>
          <w:lang w:eastAsia="ru-RU"/>
        </w:rPr>
        <w:t>допомога</w:t>
      </w:r>
      <w:r w:rsidRPr="004B154F">
        <w:rPr>
          <w:rFonts w:ascii="Times New Roman" w:eastAsia="Times New Roman" w:hAnsi="Times New Roman" w:cs="Times New Roman"/>
          <w:color w:val="212529"/>
          <w:sz w:val="28"/>
          <w:szCs w:val="28"/>
          <w:lang w:eastAsia="ru-RU"/>
        </w:rPr>
        <w:t xml:space="preserve">» є нормативною дисципліною при підготовці </w:t>
      </w:r>
      <w:r w:rsidRPr="00784628">
        <w:rPr>
          <w:rFonts w:ascii="Times New Roman" w:eastAsia="Times New Roman" w:hAnsi="Times New Roman" w:cs="Times New Roman"/>
          <w:color w:val="212529"/>
          <w:sz w:val="28"/>
          <w:szCs w:val="28"/>
          <w:lang w:eastAsia="ru-RU"/>
        </w:rPr>
        <w:t>фахівців спеціальності 262 – «Правоохоронна діяльність», освітньо-професійної програми  «</w:t>
      </w:r>
      <w:r w:rsidR="00C54404" w:rsidRPr="00784628">
        <w:rPr>
          <w:rFonts w:ascii="Times New Roman" w:eastAsia="Times New Roman" w:hAnsi="Times New Roman" w:cs="Times New Roman"/>
          <w:color w:val="212529"/>
          <w:sz w:val="28"/>
          <w:szCs w:val="28"/>
          <w:lang w:eastAsia="ru-RU"/>
        </w:rPr>
        <w:t>П</w:t>
      </w:r>
      <w:r w:rsidRPr="00784628">
        <w:rPr>
          <w:rFonts w:ascii="Times New Roman" w:eastAsia="Times New Roman" w:hAnsi="Times New Roman" w:cs="Times New Roman"/>
          <w:color w:val="212529"/>
          <w:sz w:val="28"/>
          <w:szCs w:val="28"/>
          <w:lang w:eastAsia="ru-RU"/>
        </w:rPr>
        <w:t>равоохоронн</w:t>
      </w:r>
      <w:r w:rsidR="00C54404" w:rsidRPr="00784628">
        <w:rPr>
          <w:rFonts w:ascii="Times New Roman" w:eastAsia="Times New Roman" w:hAnsi="Times New Roman" w:cs="Times New Roman"/>
          <w:color w:val="212529"/>
          <w:sz w:val="28"/>
          <w:szCs w:val="28"/>
          <w:lang w:eastAsia="ru-RU"/>
        </w:rPr>
        <w:t>а</w:t>
      </w:r>
      <w:r w:rsidRPr="00784628">
        <w:rPr>
          <w:rFonts w:ascii="Times New Roman" w:eastAsia="Times New Roman" w:hAnsi="Times New Roman" w:cs="Times New Roman"/>
          <w:color w:val="212529"/>
          <w:sz w:val="28"/>
          <w:szCs w:val="28"/>
          <w:lang w:eastAsia="ru-RU"/>
        </w:rPr>
        <w:t xml:space="preserve"> діяльн</w:t>
      </w:r>
      <w:r w:rsidR="00C54404" w:rsidRPr="00784628">
        <w:rPr>
          <w:rFonts w:ascii="Times New Roman" w:eastAsia="Times New Roman" w:hAnsi="Times New Roman" w:cs="Times New Roman"/>
          <w:color w:val="212529"/>
          <w:sz w:val="28"/>
          <w:szCs w:val="28"/>
          <w:lang w:eastAsia="ru-RU"/>
        </w:rPr>
        <w:t>ість</w:t>
      </w:r>
      <w:r w:rsidRPr="00784628">
        <w:rPr>
          <w:rFonts w:ascii="Times New Roman" w:eastAsia="Times New Roman" w:hAnsi="Times New Roman" w:cs="Times New Roman"/>
          <w:color w:val="212529"/>
          <w:sz w:val="28"/>
          <w:szCs w:val="28"/>
          <w:lang w:eastAsia="ru-RU"/>
        </w:rPr>
        <w:t xml:space="preserve">», предметом вивчення якої є застосування процедури надання першої </w:t>
      </w:r>
      <w:proofErr w:type="spellStart"/>
      <w:r w:rsidR="00A85E8E">
        <w:rPr>
          <w:rFonts w:ascii="Times New Roman" w:eastAsia="Times New Roman" w:hAnsi="Times New Roman" w:cs="Times New Roman"/>
          <w:color w:val="212529"/>
          <w:sz w:val="28"/>
          <w:szCs w:val="28"/>
          <w:lang w:eastAsia="ru-RU"/>
        </w:rPr>
        <w:t>до</w:t>
      </w:r>
      <w:r w:rsidRPr="00784628">
        <w:rPr>
          <w:rFonts w:ascii="Times New Roman" w:eastAsia="Times New Roman" w:hAnsi="Times New Roman" w:cs="Times New Roman"/>
          <w:color w:val="212529"/>
          <w:sz w:val="28"/>
          <w:szCs w:val="28"/>
          <w:lang w:eastAsia="ru-RU"/>
        </w:rPr>
        <w:t>медичної</w:t>
      </w:r>
      <w:proofErr w:type="spellEnd"/>
      <w:r w:rsidRPr="00784628">
        <w:rPr>
          <w:rFonts w:ascii="Times New Roman" w:eastAsia="Times New Roman" w:hAnsi="Times New Roman" w:cs="Times New Roman"/>
          <w:color w:val="212529"/>
          <w:sz w:val="28"/>
          <w:szCs w:val="28"/>
          <w:lang w:eastAsia="ru-RU"/>
        </w:rPr>
        <w:t xml:space="preserve"> допомоги.</w:t>
      </w:r>
    </w:p>
    <w:p w14:paraId="6AC3E2A5" w14:textId="77777777" w:rsidR="00511F6B" w:rsidRPr="0058165B" w:rsidRDefault="00511F6B" w:rsidP="00511F6B">
      <w:pPr>
        <w:spacing w:after="0" w:line="240" w:lineRule="auto"/>
        <w:ind w:firstLine="709"/>
        <w:jc w:val="both"/>
        <w:rPr>
          <w:rFonts w:ascii="Times New Roman" w:eastAsia="Times New Roman" w:hAnsi="Times New Roman" w:cs="Times New Roman"/>
          <w:sz w:val="28"/>
          <w:szCs w:val="28"/>
          <w:lang w:eastAsia="ru-RU"/>
        </w:rPr>
      </w:pPr>
      <w:r w:rsidRPr="0058165B">
        <w:rPr>
          <w:rFonts w:ascii="Times New Roman" w:eastAsia="Times New Roman" w:hAnsi="Times New Roman" w:cs="Times New Roman"/>
          <w:sz w:val="28"/>
          <w:szCs w:val="28"/>
          <w:lang w:eastAsia="ru-RU"/>
        </w:rPr>
        <w:t>Програма навчальної дисципліни включає наступні теми:</w:t>
      </w:r>
    </w:p>
    <w:p w14:paraId="0CF252A0"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 xml:space="preserve">Тема 1. Принципи надання </w:t>
      </w:r>
      <w:proofErr w:type="spellStart"/>
      <w:r w:rsidRPr="00857D56">
        <w:rPr>
          <w:rFonts w:ascii="Times New Roman" w:hAnsi="Times New Roman"/>
          <w:sz w:val="28"/>
          <w:szCs w:val="28"/>
          <w:lang w:eastAsia="ru-RU"/>
        </w:rPr>
        <w:t>домедичної</w:t>
      </w:r>
      <w:proofErr w:type="spellEnd"/>
      <w:r w:rsidRPr="00857D56">
        <w:rPr>
          <w:rFonts w:ascii="Times New Roman" w:hAnsi="Times New Roman"/>
          <w:sz w:val="28"/>
          <w:szCs w:val="28"/>
          <w:lang w:eastAsia="ru-RU"/>
        </w:rPr>
        <w:t xml:space="preserve"> допомоги</w:t>
      </w:r>
    </w:p>
    <w:p w14:paraId="47588A68"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Тема 2. Кровотечі і їх методи зупинки</w:t>
      </w:r>
    </w:p>
    <w:p w14:paraId="2AC2A028"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Тема 3. Порушення прохідності дихальних шляхів</w:t>
      </w:r>
    </w:p>
    <w:p w14:paraId="0786F959"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Тема 4. Поняття та види травматизму</w:t>
      </w:r>
    </w:p>
    <w:p w14:paraId="60188480"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Тема 5. Черепно-мозкова травма та ушкодження грудної клітини (живота)</w:t>
      </w:r>
    </w:p>
    <w:p w14:paraId="27A0130B"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Тема 6. Ушкодження кісток та суглобів</w:t>
      </w:r>
    </w:p>
    <w:p w14:paraId="43076017"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Тема 7. Отруєння</w:t>
      </w:r>
    </w:p>
    <w:p w14:paraId="0CFE3D0F"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Тема 8. Опіки, кліматичні ураження та ураження електричним струмом</w:t>
      </w:r>
    </w:p>
    <w:p w14:paraId="10790EBE"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 xml:space="preserve">Тема 9. Потрапляння в організм людини сторонніх тіл та речовин </w:t>
      </w:r>
    </w:p>
    <w:p w14:paraId="0F373B89" w14:textId="77777777" w:rsidR="00510786" w:rsidRPr="00857D56" w:rsidRDefault="00510786" w:rsidP="00510786">
      <w:pPr>
        <w:spacing w:after="0" w:line="240" w:lineRule="auto"/>
        <w:ind w:firstLine="709"/>
        <w:jc w:val="both"/>
        <w:rPr>
          <w:rFonts w:ascii="Times New Roman" w:hAnsi="Times New Roman"/>
          <w:sz w:val="28"/>
          <w:szCs w:val="28"/>
          <w:lang w:eastAsia="ru-RU"/>
        </w:rPr>
      </w:pPr>
      <w:r w:rsidRPr="00857D56">
        <w:rPr>
          <w:rFonts w:ascii="Times New Roman" w:hAnsi="Times New Roman"/>
          <w:sz w:val="28"/>
          <w:szCs w:val="28"/>
          <w:lang w:eastAsia="ru-RU"/>
        </w:rPr>
        <w:t>Тема 10. Психічні розлади</w:t>
      </w:r>
    </w:p>
    <w:p w14:paraId="54F3A633" w14:textId="77777777" w:rsidR="00510786" w:rsidRPr="00857D56" w:rsidRDefault="00510786" w:rsidP="00510786">
      <w:pPr>
        <w:spacing w:after="0" w:line="240" w:lineRule="auto"/>
        <w:ind w:firstLine="709"/>
        <w:jc w:val="both"/>
        <w:rPr>
          <w:rFonts w:ascii="Times New Roman" w:hAnsi="Times New Roman"/>
          <w:bCs/>
          <w:sz w:val="24"/>
          <w:szCs w:val="24"/>
        </w:rPr>
      </w:pPr>
      <w:r w:rsidRPr="00857D56">
        <w:rPr>
          <w:rFonts w:ascii="Times New Roman" w:hAnsi="Times New Roman"/>
          <w:sz w:val="28"/>
          <w:szCs w:val="28"/>
          <w:lang w:eastAsia="ru-RU"/>
        </w:rPr>
        <w:t>Тема 11. Гострі захворювання серцево-судинної системи</w:t>
      </w:r>
    </w:p>
    <w:p w14:paraId="5BE0F460" w14:textId="77777777" w:rsidR="00784628" w:rsidRDefault="00784628" w:rsidP="003B6039">
      <w:pPr>
        <w:spacing w:after="0" w:line="240" w:lineRule="auto"/>
        <w:ind w:firstLine="709"/>
        <w:jc w:val="both"/>
        <w:rPr>
          <w:rFonts w:ascii="Times New Roman" w:eastAsia="Times New Roman" w:hAnsi="Times New Roman" w:cs="Times New Roman"/>
          <w:color w:val="212529"/>
          <w:sz w:val="28"/>
          <w:szCs w:val="28"/>
          <w:lang w:eastAsia="ru-RU"/>
        </w:rPr>
      </w:pPr>
    </w:p>
    <w:p w14:paraId="5BE4A364" w14:textId="77777777" w:rsidR="00511F6B" w:rsidRDefault="00511F6B" w:rsidP="003B6039">
      <w:pPr>
        <w:spacing w:after="0" w:line="240" w:lineRule="auto"/>
        <w:ind w:firstLine="709"/>
        <w:jc w:val="both"/>
        <w:rPr>
          <w:rFonts w:ascii="Times New Roman" w:eastAsia="Times New Roman" w:hAnsi="Times New Roman" w:cs="Times New Roman"/>
          <w:color w:val="212529"/>
          <w:sz w:val="28"/>
          <w:szCs w:val="28"/>
          <w:lang w:eastAsia="ru-RU"/>
        </w:rPr>
      </w:pPr>
    </w:p>
    <w:p w14:paraId="2A04EBCC" w14:textId="77777777" w:rsidR="00511F6B" w:rsidRPr="00784628" w:rsidRDefault="00511F6B" w:rsidP="003B6039">
      <w:pPr>
        <w:spacing w:after="0" w:line="240" w:lineRule="auto"/>
        <w:ind w:firstLine="709"/>
        <w:jc w:val="both"/>
        <w:rPr>
          <w:rFonts w:ascii="Times New Roman" w:eastAsia="Times New Roman" w:hAnsi="Times New Roman" w:cs="Times New Roman"/>
          <w:color w:val="212529"/>
          <w:sz w:val="28"/>
          <w:szCs w:val="28"/>
          <w:lang w:eastAsia="ru-RU"/>
        </w:rPr>
      </w:pPr>
    </w:p>
    <w:p w14:paraId="54D49F81" w14:textId="77777777" w:rsidR="00857D56" w:rsidRDefault="00857D56" w:rsidP="00857D56">
      <w:pPr>
        <w:spacing w:after="0" w:line="240" w:lineRule="auto"/>
        <w:jc w:val="both"/>
        <w:rPr>
          <w:rFonts w:ascii="Times New Roman" w:eastAsia="Times New Roman" w:hAnsi="Times New Roman" w:cs="Times New Roman"/>
          <w:color w:val="212529"/>
          <w:sz w:val="28"/>
          <w:szCs w:val="28"/>
          <w:lang w:eastAsia="ru-RU"/>
        </w:rPr>
      </w:pPr>
    </w:p>
    <w:p w14:paraId="54D49F82" w14:textId="77777777" w:rsidR="00D92E35" w:rsidRPr="00D92E35" w:rsidRDefault="00D92E35" w:rsidP="00D92E35">
      <w:pPr>
        <w:widowControl w:val="0"/>
        <w:autoSpaceDE w:val="0"/>
        <w:autoSpaceDN w:val="0"/>
        <w:adjustRightInd w:val="0"/>
        <w:spacing w:after="0"/>
        <w:ind w:firstLine="737"/>
        <w:rPr>
          <w:rFonts w:ascii="Times New Roman" w:hAnsi="Times New Roman" w:cs="Times New Roman"/>
          <w:sz w:val="28"/>
          <w:szCs w:val="28"/>
        </w:rPr>
      </w:pPr>
      <w:r>
        <w:rPr>
          <w:rFonts w:ascii="Times New Roman" w:hAnsi="Times New Roman" w:cs="Times New Roman"/>
          <w:b/>
          <w:sz w:val="28"/>
          <w:szCs w:val="28"/>
          <w:lang w:eastAsia="uk-UA"/>
        </w:rPr>
        <w:lastRenderedPageBreak/>
        <w:t xml:space="preserve">2. </w:t>
      </w:r>
      <w:r w:rsidRPr="00D92E35">
        <w:rPr>
          <w:rFonts w:ascii="Times New Roman" w:hAnsi="Times New Roman" w:cs="Times New Roman"/>
          <w:b/>
          <w:sz w:val="28"/>
          <w:szCs w:val="28"/>
          <w:lang w:eastAsia="uk-UA"/>
        </w:rPr>
        <w:t>Мета та цілі курсу</w:t>
      </w:r>
    </w:p>
    <w:p w14:paraId="54D49F83" w14:textId="3EAD1001" w:rsidR="00857D56" w:rsidRDefault="00857D56" w:rsidP="00857D56">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B6505">
        <w:rPr>
          <w:rFonts w:ascii="Times New Roman" w:hAnsi="Times New Roman" w:cs="Times New Roman"/>
          <w:bCs/>
          <w:sz w:val="28"/>
          <w:szCs w:val="28"/>
          <w:lang w:eastAsia="uk-UA"/>
        </w:rPr>
        <w:t>Метою</w:t>
      </w:r>
      <w:r>
        <w:rPr>
          <w:rFonts w:ascii="Times New Roman" w:hAnsi="Times New Roman" w:cs="Times New Roman"/>
          <w:b/>
          <w:sz w:val="28"/>
          <w:szCs w:val="28"/>
          <w:lang w:eastAsia="uk-UA"/>
        </w:rPr>
        <w:t xml:space="preserve"> </w:t>
      </w:r>
      <w:r>
        <w:rPr>
          <w:rFonts w:ascii="Times New Roman" w:hAnsi="Times New Roman" w:cs="Times New Roman"/>
          <w:sz w:val="28"/>
          <w:szCs w:val="28"/>
          <w:lang w:eastAsia="uk-UA"/>
        </w:rPr>
        <w:t>викладання навчальної дисципліни «</w:t>
      </w:r>
      <w:proofErr w:type="spellStart"/>
      <w:r>
        <w:rPr>
          <w:rFonts w:ascii="Times New Roman" w:hAnsi="Times New Roman" w:cs="Times New Roman"/>
          <w:sz w:val="28"/>
          <w:szCs w:val="28"/>
          <w:lang w:eastAsia="uk-UA"/>
        </w:rPr>
        <w:t>Домедична</w:t>
      </w:r>
      <w:proofErr w:type="spellEnd"/>
      <w:r>
        <w:rPr>
          <w:rFonts w:ascii="Times New Roman" w:hAnsi="Times New Roman" w:cs="Times New Roman"/>
          <w:sz w:val="28"/>
          <w:szCs w:val="28"/>
          <w:lang w:eastAsia="uk-UA"/>
        </w:rPr>
        <w:t xml:space="preserve"> допомога», є формування вмінь та навичок ефективного застосування здобувачами вищої освіти процедури надання першої </w:t>
      </w:r>
      <w:proofErr w:type="spellStart"/>
      <w:r w:rsidR="00E04482">
        <w:rPr>
          <w:rFonts w:ascii="Times New Roman" w:hAnsi="Times New Roman" w:cs="Times New Roman"/>
          <w:sz w:val="28"/>
          <w:szCs w:val="28"/>
          <w:lang w:eastAsia="uk-UA"/>
        </w:rPr>
        <w:t>до</w:t>
      </w:r>
      <w:r>
        <w:rPr>
          <w:rFonts w:ascii="Times New Roman" w:hAnsi="Times New Roman" w:cs="Times New Roman"/>
          <w:sz w:val="28"/>
          <w:szCs w:val="28"/>
          <w:lang w:eastAsia="uk-UA"/>
        </w:rPr>
        <w:t>медичної</w:t>
      </w:r>
      <w:proofErr w:type="spellEnd"/>
      <w:r>
        <w:rPr>
          <w:rFonts w:ascii="Times New Roman" w:hAnsi="Times New Roman" w:cs="Times New Roman"/>
          <w:sz w:val="28"/>
          <w:szCs w:val="28"/>
          <w:lang w:eastAsia="uk-UA"/>
        </w:rPr>
        <w:t xml:space="preserve"> допомоги за звичних умов правоохоронної діяльності та за умов ускладнення оперативної обстановки.</w:t>
      </w:r>
    </w:p>
    <w:p w14:paraId="294B0ACB" w14:textId="77777777" w:rsidR="000044A0" w:rsidRPr="00D92E35" w:rsidRDefault="000044A0" w:rsidP="000044A0">
      <w:pPr>
        <w:spacing w:after="0" w:line="240" w:lineRule="auto"/>
        <w:ind w:firstLine="540"/>
        <w:jc w:val="both"/>
        <w:rPr>
          <w:rFonts w:ascii="Times New Roman" w:hAnsi="Times New Roman" w:cs="Times New Roman"/>
          <w:sz w:val="28"/>
          <w:szCs w:val="28"/>
        </w:rPr>
      </w:pPr>
      <w:r w:rsidRPr="00D92E35">
        <w:rPr>
          <w:rFonts w:ascii="Times New Roman" w:hAnsi="Times New Roman" w:cs="Times New Roman"/>
          <w:sz w:val="28"/>
          <w:szCs w:val="28"/>
        </w:rPr>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14:paraId="537A01BE" w14:textId="77777777" w:rsidR="005D7BD6" w:rsidRPr="00C56EC3" w:rsidRDefault="005D7BD6" w:rsidP="005D7BD6">
      <w:pPr>
        <w:tabs>
          <w:tab w:val="left" w:pos="465"/>
        </w:tabs>
        <w:spacing w:after="0" w:line="240" w:lineRule="auto"/>
        <w:ind w:firstLine="709"/>
        <w:jc w:val="both"/>
        <w:rPr>
          <w:rFonts w:ascii="Times New Roman" w:eastAsia="Times New Roman" w:hAnsi="Times New Roman" w:cs="Times New Roman"/>
          <w:color w:val="000000"/>
          <w:sz w:val="28"/>
          <w:szCs w:val="28"/>
        </w:rPr>
      </w:pPr>
      <w:r w:rsidRPr="00C56EC3">
        <w:rPr>
          <w:rFonts w:ascii="Times New Roman" w:eastAsia="Times New Roman" w:hAnsi="Times New Roman" w:cs="Times New Roman"/>
          <w:color w:val="000000"/>
          <w:sz w:val="28"/>
          <w:szCs w:val="28"/>
        </w:rPr>
        <w:t>здатність застосовувати знання у практичних ситуаціях (ЗК 1);</w:t>
      </w:r>
    </w:p>
    <w:p w14:paraId="0AA1C705" w14:textId="77777777" w:rsidR="005D7BD6" w:rsidRPr="00C56EC3" w:rsidRDefault="005D7BD6" w:rsidP="005D7BD6">
      <w:pPr>
        <w:tabs>
          <w:tab w:val="left" w:pos="465"/>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650EC4">
        <w:rPr>
          <w:rFonts w:ascii="Times New Roman" w:eastAsia="Times New Roman" w:hAnsi="Times New Roman" w:cs="Times New Roman"/>
          <w:color w:val="000000"/>
          <w:sz w:val="28"/>
          <w:szCs w:val="28"/>
        </w:rPr>
        <w:t xml:space="preserve">датність до адаптації та дії в новій ситуації </w:t>
      </w:r>
      <w:r w:rsidRPr="00C56EC3">
        <w:rPr>
          <w:rFonts w:ascii="Times New Roman" w:eastAsia="Times New Roman" w:hAnsi="Times New Roman" w:cs="Times New Roman"/>
          <w:color w:val="000000"/>
          <w:sz w:val="28"/>
          <w:szCs w:val="28"/>
        </w:rPr>
        <w:t>(ЗК </w:t>
      </w:r>
      <w:r>
        <w:rPr>
          <w:rFonts w:ascii="Times New Roman" w:eastAsia="Times New Roman" w:hAnsi="Times New Roman" w:cs="Times New Roman"/>
          <w:color w:val="000000"/>
          <w:sz w:val="28"/>
          <w:szCs w:val="28"/>
        </w:rPr>
        <w:t>7</w:t>
      </w:r>
      <w:r w:rsidRPr="00C56EC3">
        <w:rPr>
          <w:rFonts w:ascii="Times New Roman" w:eastAsia="Times New Roman" w:hAnsi="Times New Roman" w:cs="Times New Roman"/>
          <w:color w:val="000000"/>
          <w:sz w:val="28"/>
          <w:szCs w:val="28"/>
        </w:rPr>
        <w:t>);</w:t>
      </w:r>
    </w:p>
    <w:p w14:paraId="7B5CBAFE" w14:textId="77777777" w:rsidR="005D7BD6" w:rsidRDefault="005D7BD6" w:rsidP="005D7BD6">
      <w:pPr>
        <w:tabs>
          <w:tab w:val="left" w:pos="465"/>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7843AF">
        <w:rPr>
          <w:rFonts w:ascii="Times New Roman" w:eastAsia="Times New Roman" w:hAnsi="Times New Roman" w:cs="Times New Roman"/>
          <w:color w:val="000000"/>
          <w:sz w:val="28"/>
          <w:szCs w:val="28"/>
        </w:rPr>
        <w:t>датність приймати обґрунтовані рішення</w:t>
      </w:r>
      <w:r w:rsidRPr="00956B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(ЗК 8);</w:t>
      </w:r>
    </w:p>
    <w:p w14:paraId="2F7E9A9C" w14:textId="77777777" w:rsidR="005D7BD6" w:rsidRPr="00516CC3" w:rsidRDefault="005D7BD6" w:rsidP="005D7BD6">
      <w:pPr>
        <w:tabs>
          <w:tab w:val="left" w:pos="465"/>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BD4BCE">
        <w:rPr>
          <w:rFonts w:ascii="Times New Roman" w:eastAsia="Times New Roman" w:hAnsi="Times New Roman" w:cs="Times New Roman"/>
          <w:color w:val="000000"/>
          <w:sz w:val="28"/>
          <w:szCs w:val="28"/>
        </w:rPr>
        <w:t>датність працювати в команді</w:t>
      </w:r>
      <w:r>
        <w:rPr>
          <w:rFonts w:ascii="Times New Roman" w:eastAsia="Times New Roman" w:hAnsi="Times New Roman" w:cs="Times New Roman"/>
          <w:color w:val="000000"/>
          <w:sz w:val="28"/>
          <w:szCs w:val="28"/>
        </w:rPr>
        <w:t xml:space="preserve"> (ЗК 9).</w:t>
      </w:r>
    </w:p>
    <w:p w14:paraId="403D7D39" w14:textId="77777777" w:rsidR="005F76DA" w:rsidRDefault="005F76DA" w:rsidP="00D92E35">
      <w:pPr>
        <w:spacing w:after="0"/>
        <w:ind w:firstLine="360"/>
        <w:rPr>
          <w:rFonts w:ascii="Times New Roman" w:hAnsi="Times New Roman" w:cs="Times New Roman"/>
          <w:b/>
          <w:sz w:val="28"/>
          <w:szCs w:val="28"/>
          <w:lang w:eastAsia="uk-UA"/>
        </w:rPr>
      </w:pPr>
    </w:p>
    <w:p w14:paraId="54D49F93" w14:textId="4C0A3FC6" w:rsidR="00D92E35" w:rsidRPr="00D92E35" w:rsidRDefault="00D92E35" w:rsidP="00D92E35">
      <w:pPr>
        <w:spacing w:after="0"/>
        <w:ind w:firstLine="360"/>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3. </w:t>
      </w:r>
      <w:r w:rsidRPr="00D92E35">
        <w:rPr>
          <w:rFonts w:ascii="Times New Roman" w:hAnsi="Times New Roman" w:cs="Times New Roman"/>
          <w:b/>
          <w:sz w:val="28"/>
          <w:szCs w:val="28"/>
          <w:lang w:eastAsia="uk-UA"/>
        </w:rPr>
        <w:t xml:space="preserve">Результати навчання </w:t>
      </w:r>
    </w:p>
    <w:p w14:paraId="0BC43D1A" w14:textId="77777777" w:rsidR="008D3563" w:rsidRDefault="008D3563" w:rsidP="008D3563">
      <w:pPr>
        <w:spacing w:after="0"/>
        <w:ind w:firstLine="540"/>
        <w:jc w:val="both"/>
        <w:rPr>
          <w:rFonts w:ascii="Times New Roman" w:hAnsi="Times New Roman" w:cs="Times New Roman"/>
          <w:sz w:val="28"/>
          <w:szCs w:val="28"/>
        </w:rPr>
      </w:pPr>
      <w:r w:rsidRPr="00D92E35">
        <w:rPr>
          <w:rFonts w:ascii="Times New Roman" w:hAnsi="Times New Roman" w:cs="Times New Roman"/>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14:paraId="7C96FF4D" w14:textId="77777777" w:rsidR="00D221FD" w:rsidRPr="006272CC" w:rsidRDefault="00D221FD" w:rsidP="00D221FD">
      <w:pPr>
        <w:tabs>
          <w:tab w:val="left" w:pos="465"/>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E6751">
        <w:rPr>
          <w:rFonts w:ascii="Times New Roman" w:eastAsia="Times New Roman" w:hAnsi="Times New Roman" w:cs="Times New Roman"/>
          <w:sz w:val="28"/>
          <w:szCs w:val="28"/>
        </w:rPr>
        <w:t>даптуватися і ефективно діяти за звичних умов правоохоронної діяльності та за умов ускладнення оперативної обстановки</w:t>
      </w:r>
      <w:r>
        <w:rPr>
          <w:rFonts w:ascii="Times New Roman" w:eastAsia="Times New Roman" w:hAnsi="Times New Roman" w:cs="Times New Roman"/>
          <w:sz w:val="28"/>
          <w:szCs w:val="28"/>
        </w:rPr>
        <w:t xml:space="preserve"> </w:t>
      </w:r>
      <w:r w:rsidRPr="006272CC">
        <w:rPr>
          <w:rFonts w:ascii="Times New Roman" w:eastAsia="Times New Roman" w:hAnsi="Times New Roman" w:cs="Times New Roman"/>
          <w:sz w:val="28"/>
          <w:szCs w:val="28"/>
        </w:rPr>
        <w:t xml:space="preserve">(РН </w:t>
      </w:r>
      <w:r>
        <w:rPr>
          <w:rFonts w:ascii="Times New Roman" w:eastAsia="Times New Roman" w:hAnsi="Times New Roman" w:cs="Times New Roman"/>
          <w:sz w:val="28"/>
          <w:szCs w:val="28"/>
        </w:rPr>
        <w:t>1</w:t>
      </w:r>
      <w:r w:rsidRPr="006272CC">
        <w:rPr>
          <w:rFonts w:ascii="Times New Roman" w:eastAsia="Times New Roman" w:hAnsi="Times New Roman" w:cs="Times New Roman"/>
          <w:sz w:val="28"/>
          <w:szCs w:val="28"/>
        </w:rPr>
        <w:t>2);</w:t>
      </w:r>
    </w:p>
    <w:p w14:paraId="47CD2861" w14:textId="4253DF11" w:rsidR="00D221FD" w:rsidRPr="006272CC" w:rsidRDefault="00D221FD" w:rsidP="00D221FD">
      <w:pPr>
        <w:tabs>
          <w:tab w:val="left" w:pos="284"/>
          <w:tab w:val="left" w:pos="5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107A5E">
        <w:rPr>
          <w:rFonts w:ascii="Times New Roman" w:eastAsia="Times New Roman" w:hAnsi="Times New Roman" w:cs="Times New Roman"/>
          <w:sz w:val="28"/>
          <w:szCs w:val="28"/>
        </w:rPr>
        <w:t xml:space="preserve">міти застосовувати процедури надання першої медичної допомоги </w:t>
      </w:r>
      <w:r w:rsidRPr="006272CC">
        <w:rPr>
          <w:rFonts w:ascii="Times New Roman" w:eastAsia="Times New Roman" w:hAnsi="Times New Roman" w:cs="Times New Roman"/>
          <w:sz w:val="28"/>
          <w:szCs w:val="28"/>
        </w:rPr>
        <w:t>(РН</w:t>
      </w:r>
      <w:r>
        <w:rPr>
          <w:rFonts w:ascii="Times New Roman" w:eastAsia="Times New Roman" w:hAnsi="Times New Roman" w:cs="Times New Roman"/>
          <w:sz w:val="28"/>
          <w:szCs w:val="28"/>
        </w:rPr>
        <w:t> </w:t>
      </w:r>
      <w:r w:rsidRPr="006272CC">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6272C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0F8F07D" w14:textId="77777777" w:rsidR="00BE44D1" w:rsidRPr="00651FD3" w:rsidRDefault="00BE44D1" w:rsidP="00BE44D1">
      <w:pPr>
        <w:tabs>
          <w:tab w:val="left" w:pos="284"/>
          <w:tab w:val="left" w:pos="567"/>
        </w:tabs>
        <w:spacing w:after="0" w:line="240" w:lineRule="auto"/>
        <w:ind w:firstLine="567"/>
        <w:jc w:val="both"/>
        <w:rPr>
          <w:rFonts w:ascii="Times New Roman" w:hAnsi="Times New Roman" w:cs="Times New Roman"/>
          <w:sz w:val="28"/>
          <w:szCs w:val="28"/>
          <w:lang w:eastAsia="ru-RU"/>
        </w:rPr>
      </w:pPr>
      <w:r w:rsidRPr="00651FD3">
        <w:rPr>
          <w:rFonts w:ascii="Times New Roman" w:hAnsi="Times New Roman" w:cs="Times New Roman"/>
          <w:sz w:val="28"/>
          <w:szCs w:val="28"/>
          <w:lang w:eastAsia="ru-RU"/>
        </w:rPr>
        <w:t>У підсумку ЗВО повинні</w:t>
      </w:r>
    </w:p>
    <w:p w14:paraId="292EB01F" w14:textId="77777777" w:rsidR="00BE44D1" w:rsidRPr="007D1D44" w:rsidRDefault="00BE44D1" w:rsidP="00BE44D1">
      <w:pPr>
        <w:tabs>
          <w:tab w:val="left" w:pos="284"/>
          <w:tab w:val="left" w:pos="567"/>
        </w:tabs>
        <w:spacing w:after="0" w:line="240" w:lineRule="auto"/>
        <w:jc w:val="both"/>
        <w:rPr>
          <w:rFonts w:ascii="Times New Roman" w:hAnsi="Times New Roman" w:cs="Times New Roman"/>
          <w:i/>
          <w:iCs/>
          <w:sz w:val="28"/>
          <w:szCs w:val="28"/>
          <w:lang w:eastAsia="ru-RU"/>
        </w:rPr>
      </w:pPr>
      <w:r w:rsidRPr="007D1D44">
        <w:rPr>
          <w:rFonts w:ascii="Times New Roman" w:hAnsi="Times New Roman" w:cs="Times New Roman"/>
          <w:b/>
          <w:bCs/>
          <w:i/>
          <w:iCs/>
          <w:sz w:val="28"/>
          <w:szCs w:val="28"/>
          <w:lang w:eastAsia="ru-RU"/>
        </w:rPr>
        <w:t>знати:</w:t>
      </w:r>
    </w:p>
    <w:p w14:paraId="54D49F9B" w14:textId="77777777" w:rsidR="00857D56" w:rsidRDefault="00857D56" w:rsidP="00857D56">
      <w:pPr>
        <w:numPr>
          <w:ilvl w:val="0"/>
          <w:numId w:val="7"/>
        </w:numPr>
        <w:tabs>
          <w:tab w:val="left" w:pos="465"/>
        </w:tabs>
        <w:spacing w:after="0" w:line="240" w:lineRule="auto"/>
        <w:jc w:val="both"/>
        <w:rPr>
          <w:rFonts w:ascii="Times New Roman" w:hAnsi="Times New Roman" w:cs="Times New Roman"/>
          <w:b/>
          <w:color w:val="000000"/>
          <w:sz w:val="28"/>
          <w:szCs w:val="28"/>
          <w:u w:val="single"/>
        </w:rPr>
      </w:pPr>
      <w:r>
        <w:rPr>
          <w:rFonts w:ascii="Times New Roman" w:hAnsi="Times New Roman" w:cs="Times New Roman"/>
          <w:sz w:val="28"/>
          <w:lang w:eastAsia="uk-UA"/>
        </w:rPr>
        <w:t>сучасні наукові дані та можливості надання першої медичної допомоги;</w:t>
      </w:r>
    </w:p>
    <w:p w14:paraId="54D49F9C" w14:textId="77777777" w:rsidR="00857D56" w:rsidRDefault="00857D56" w:rsidP="00857D56">
      <w:pPr>
        <w:numPr>
          <w:ilvl w:val="0"/>
          <w:numId w:val="7"/>
        </w:numPr>
        <w:tabs>
          <w:tab w:val="left" w:pos="465"/>
        </w:tabs>
        <w:spacing w:after="0" w:line="240" w:lineRule="auto"/>
        <w:jc w:val="both"/>
        <w:rPr>
          <w:rFonts w:ascii="Times New Roman" w:hAnsi="Times New Roman" w:cs="Times New Roman"/>
          <w:b/>
          <w:color w:val="000000"/>
          <w:sz w:val="28"/>
          <w:szCs w:val="28"/>
          <w:u w:val="single"/>
        </w:rPr>
      </w:pPr>
      <w:r>
        <w:rPr>
          <w:rFonts w:ascii="Times New Roman" w:hAnsi="Times New Roman" w:cs="Times New Roman"/>
          <w:sz w:val="28"/>
          <w:lang w:eastAsia="uk-UA"/>
        </w:rPr>
        <w:t>види травматизму і особливості окремих травм й ушкоджень та порядок надання першої медичної допомоги у цих випадках;</w:t>
      </w:r>
    </w:p>
    <w:p w14:paraId="54D49F9D" w14:textId="77777777" w:rsidR="00857D56" w:rsidRDefault="00857D56" w:rsidP="00857D56">
      <w:pPr>
        <w:numPr>
          <w:ilvl w:val="0"/>
          <w:numId w:val="7"/>
        </w:numPr>
        <w:tabs>
          <w:tab w:val="left" w:pos="465"/>
        </w:tabs>
        <w:spacing w:after="0" w:line="240" w:lineRule="auto"/>
        <w:jc w:val="both"/>
        <w:rPr>
          <w:rFonts w:ascii="Times New Roman" w:hAnsi="Times New Roman" w:cs="Times New Roman"/>
          <w:b/>
          <w:color w:val="000000"/>
          <w:sz w:val="28"/>
          <w:szCs w:val="28"/>
          <w:u w:val="single"/>
        </w:rPr>
      </w:pPr>
      <w:r>
        <w:rPr>
          <w:rFonts w:ascii="Times New Roman" w:hAnsi="Times New Roman" w:cs="Times New Roman"/>
          <w:sz w:val="28"/>
          <w:lang w:eastAsia="uk-UA"/>
        </w:rPr>
        <w:t>правила надання першої допомоги при виникнення екстремальної ситуації.</w:t>
      </w:r>
    </w:p>
    <w:p w14:paraId="54D49F9F" w14:textId="77777777" w:rsidR="00857D56" w:rsidRDefault="00857D56" w:rsidP="00857D56">
      <w:pPr>
        <w:autoSpaceDE w:val="0"/>
        <w:autoSpaceDN w:val="0"/>
        <w:adjustRightInd w:val="0"/>
        <w:spacing w:after="0" w:line="240" w:lineRule="auto"/>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вміти:</w:t>
      </w:r>
    </w:p>
    <w:p w14:paraId="54D49FA0" w14:textId="77777777" w:rsidR="00857D56" w:rsidRDefault="00857D56" w:rsidP="00857D56">
      <w:pPr>
        <w:pStyle w:val="Body1"/>
        <w:ind w:firstLine="709"/>
        <w:jc w:val="both"/>
        <w:rPr>
          <w:rFonts w:ascii="Times New Roman" w:hAnsi="Times New Roman"/>
          <w:sz w:val="28"/>
          <w:szCs w:val="28"/>
          <w:lang w:val="uk-UA"/>
        </w:rPr>
      </w:pPr>
      <w:r>
        <w:rPr>
          <w:rFonts w:ascii="Times New Roman" w:hAnsi="Times New Roman"/>
          <w:sz w:val="28"/>
          <w:szCs w:val="28"/>
          <w:lang w:val="uk-UA"/>
        </w:rPr>
        <w:t>- визначити основні принципи оцінки стану постраждалих за звичних умов правоохоронної діяльності та за умов ускладнення оперативної обстановки ситуаціях;</w:t>
      </w:r>
    </w:p>
    <w:p w14:paraId="54D49FA1" w14:textId="77777777" w:rsidR="00857D56" w:rsidRDefault="00857D56" w:rsidP="00857D56">
      <w:pPr>
        <w:pStyle w:val="Body1"/>
        <w:ind w:firstLine="709"/>
        <w:jc w:val="both"/>
        <w:rPr>
          <w:rFonts w:ascii="Times New Roman" w:hAnsi="Times New Roman"/>
          <w:sz w:val="28"/>
          <w:szCs w:val="28"/>
          <w:highlight w:val="yellow"/>
          <w:lang w:val="uk-UA"/>
        </w:rPr>
      </w:pPr>
      <w:r>
        <w:rPr>
          <w:rFonts w:ascii="Times New Roman" w:hAnsi="Times New Roman"/>
          <w:sz w:val="28"/>
          <w:szCs w:val="28"/>
          <w:lang w:val="uk-UA"/>
        </w:rPr>
        <w:t>- надавати екстрену допомогу постраждалим і пораненим.</w:t>
      </w:r>
    </w:p>
    <w:p w14:paraId="54D49FA2" w14:textId="77777777" w:rsidR="00857D56" w:rsidRPr="00857D56" w:rsidRDefault="00857D56" w:rsidP="00857D56">
      <w:pPr>
        <w:jc w:val="both"/>
      </w:pPr>
    </w:p>
    <w:p w14:paraId="54D49FA3" w14:textId="77777777" w:rsidR="00D92E35" w:rsidRPr="00D92E35" w:rsidRDefault="00D92E35" w:rsidP="00D92E35">
      <w:pPr>
        <w:widowControl w:val="0"/>
        <w:autoSpaceDE w:val="0"/>
        <w:autoSpaceDN w:val="0"/>
        <w:adjustRightInd w:val="0"/>
        <w:spacing w:after="0" w:line="1" w:lineRule="exact"/>
        <w:ind w:firstLine="737"/>
        <w:rPr>
          <w:rFonts w:ascii="Times New Roman" w:hAnsi="Times New Roman" w:cs="Times New Roman"/>
          <w:sz w:val="28"/>
          <w:szCs w:val="28"/>
        </w:rPr>
      </w:pPr>
    </w:p>
    <w:p w14:paraId="54D49FA4" w14:textId="77777777" w:rsidR="00D92E35" w:rsidRDefault="00D92E35" w:rsidP="00D92E35">
      <w:pPr>
        <w:spacing w:after="0"/>
        <w:ind w:firstLine="360"/>
        <w:rPr>
          <w:rFonts w:ascii="Times New Roman" w:hAnsi="Times New Roman" w:cs="Times New Roman"/>
          <w:sz w:val="28"/>
          <w:szCs w:val="28"/>
        </w:rPr>
      </w:pPr>
      <w:r w:rsidRPr="00D92E35">
        <w:rPr>
          <w:rFonts w:ascii="Times New Roman" w:hAnsi="Times New Roman" w:cs="Times New Roman"/>
          <w:b/>
          <w:sz w:val="28"/>
          <w:szCs w:val="28"/>
          <w:lang w:eastAsia="uk-UA"/>
        </w:rPr>
        <w:t xml:space="preserve">4. Обсяг курсу </w:t>
      </w:r>
      <w:r w:rsidR="00857D56">
        <w:rPr>
          <w:rFonts w:ascii="Times New Roman" w:hAnsi="Times New Roman" w:cs="Times New Roman"/>
          <w:sz w:val="28"/>
          <w:szCs w:val="28"/>
          <w:lang w:eastAsia="uk-UA"/>
        </w:rPr>
        <w:t>5</w:t>
      </w:r>
      <w:r w:rsidR="00857D56">
        <w:rPr>
          <w:rFonts w:ascii="Times New Roman" w:hAnsi="Times New Roman" w:cs="Times New Roman"/>
          <w:sz w:val="28"/>
          <w:szCs w:val="28"/>
        </w:rPr>
        <w:t xml:space="preserve"> кредитів (15</w:t>
      </w:r>
      <w:r w:rsidRPr="00D92E35">
        <w:rPr>
          <w:rFonts w:ascii="Times New Roman" w:hAnsi="Times New Roman" w:cs="Times New Roman"/>
          <w:sz w:val="28"/>
          <w:szCs w:val="28"/>
        </w:rPr>
        <w:t xml:space="preserve">0 годин, з них </w:t>
      </w:r>
      <w:r w:rsidR="00857D56">
        <w:rPr>
          <w:rFonts w:ascii="Times New Roman" w:hAnsi="Times New Roman" w:cs="Times New Roman"/>
          <w:sz w:val="28"/>
          <w:szCs w:val="28"/>
        </w:rPr>
        <w:t>5</w:t>
      </w:r>
      <w:r w:rsidRPr="00D92E35">
        <w:rPr>
          <w:rFonts w:ascii="Times New Roman" w:hAnsi="Times New Roman" w:cs="Times New Roman"/>
          <w:sz w:val="28"/>
          <w:szCs w:val="28"/>
        </w:rPr>
        <w:t>0 годин – аудиторні)</w:t>
      </w:r>
    </w:p>
    <w:p w14:paraId="54D49FA5" w14:textId="77777777" w:rsidR="00857D56" w:rsidRDefault="00857D56" w:rsidP="00D92E35">
      <w:pPr>
        <w:spacing w:after="0"/>
        <w:ind w:firstLine="360"/>
        <w:rPr>
          <w:rFonts w:ascii="Times New Roman" w:hAnsi="Times New Roman" w:cs="Times New Roman"/>
          <w:sz w:val="28"/>
          <w:szCs w:val="28"/>
        </w:rPr>
      </w:pPr>
    </w:p>
    <w:p w14:paraId="121CF86D" w14:textId="77777777" w:rsidR="003716C1" w:rsidRDefault="003716C1" w:rsidP="00D92E35">
      <w:pPr>
        <w:spacing w:after="0"/>
        <w:ind w:firstLine="360"/>
        <w:rPr>
          <w:rFonts w:ascii="Times New Roman" w:hAnsi="Times New Roman" w:cs="Times New Roman"/>
          <w:sz w:val="28"/>
          <w:szCs w:val="28"/>
        </w:rPr>
      </w:pPr>
    </w:p>
    <w:p w14:paraId="6A1E8CAC" w14:textId="77777777" w:rsidR="003716C1" w:rsidRDefault="003716C1" w:rsidP="00D92E35">
      <w:pPr>
        <w:spacing w:after="0"/>
        <w:ind w:firstLine="360"/>
        <w:rPr>
          <w:rFonts w:ascii="Times New Roman" w:hAnsi="Times New Roman" w:cs="Times New Roman"/>
          <w:sz w:val="28"/>
          <w:szCs w:val="28"/>
        </w:rPr>
      </w:pPr>
    </w:p>
    <w:p w14:paraId="0AF3A2E4" w14:textId="77777777" w:rsidR="003716C1" w:rsidRDefault="003716C1" w:rsidP="00D92E35">
      <w:pPr>
        <w:spacing w:after="0"/>
        <w:ind w:firstLine="360"/>
        <w:rPr>
          <w:rFonts w:ascii="Times New Roman" w:hAnsi="Times New Roman" w:cs="Times New Roman"/>
          <w:sz w:val="28"/>
          <w:szCs w:val="28"/>
        </w:rPr>
      </w:pPr>
    </w:p>
    <w:tbl>
      <w:tblPr>
        <w:tblpPr w:leftFromText="180" w:rightFromText="180" w:vertAnchor="text" w:horzAnchor="margin" w:tblpXSpec="center" w:tblpY="303"/>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3977"/>
      </w:tblGrid>
      <w:tr w:rsidR="00857D56" w:rsidRPr="00857D56" w14:paraId="54D49FA8" w14:textId="77777777" w:rsidTr="00857D56">
        <w:tc>
          <w:tcPr>
            <w:tcW w:w="5103" w:type="dxa"/>
            <w:tcBorders>
              <w:top w:val="outset" w:sz="6" w:space="0" w:color="auto"/>
              <w:left w:val="outset" w:sz="6" w:space="0" w:color="auto"/>
              <w:bottom w:val="outset" w:sz="6" w:space="0" w:color="auto"/>
              <w:right w:val="outset" w:sz="6" w:space="0" w:color="auto"/>
            </w:tcBorders>
            <w:vAlign w:val="center"/>
            <w:hideMark/>
          </w:tcPr>
          <w:p w14:paraId="54D49FA6" w14:textId="77777777" w:rsidR="00857D56" w:rsidRPr="00857D56" w:rsidRDefault="00857D56" w:rsidP="00857D56">
            <w:pPr>
              <w:spacing w:after="0" w:line="240" w:lineRule="auto"/>
              <w:ind w:firstLine="709"/>
              <w:jc w:val="both"/>
              <w:rPr>
                <w:rFonts w:ascii="Times New Roman" w:eastAsia="Times New Roman" w:hAnsi="Times New Roman" w:cs="Times New Roman"/>
                <w:color w:val="000000"/>
                <w:sz w:val="28"/>
                <w:szCs w:val="28"/>
                <w:lang w:eastAsia="ru-RU"/>
              </w:rPr>
            </w:pPr>
            <w:r w:rsidRPr="00857D56">
              <w:rPr>
                <w:rFonts w:ascii="Times New Roman" w:eastAsia="Times New Roman" w:hAnsi="Times New Roman" w:cs="Times New Roman"/>
                <w:b/>
                <w:bCs/>
                <w:color w:val="000000"/>
                <w:sz w:val="28"/>
                <w:szCs w:val="28"/>
                <w:lang w:eastAsia="ru-RU"/>
              </w:rPr>
              <w:t>Вид заняття</w:t>
            </w:r>
          </w:p>
        </w:tc>
        <w:tc>
          <w:tcPr>
            <w:tcW w:w="3977" w:type="dxa"/>
            <w:tcBorders>
              <w:top w:val="outset" w:sz="6" w:space="0" w:color="auto"/>
              <w:left w:val="outset" w:sz="6" w:space="0" w:color="auto"/>
              <w:bottom w:val="outset" w:sz="6" w:space="0" w:color="auto"/>
              <w:right w:val="outset" w:sz="6" w:space="0" w:color="auto"/>
            </w:tcBorders>
            <w:vAlign w:val="center"/>
            <w:hideMark/>
          </w:tcPr>
          <w:p w14:paraId="54D49FA7" w14:textId="77777777" w:rsidR="00857D56" w:rsidRPr="00857D56" w:rsidRDefault="00857D56" w:rsidP="00857D56">
            <w:pPr>
              <w:spacing w:after="0" w:line="240" w:lineRule="auto"/>
              <w:ind w:firstLine="709"/>
              <w:jc w:val="both"/>
              <w:rPr>
                <w:rFonts w:ascii="Times New Roman" w:eastAsia="Times New Roman" w:hAnsi="Times New Roman" w:cs="Times New Roman"/>
                <w:color w:val="000000"/>
                <w:sz w:val="28"/>
                <w:szCs w:val="28"/>
                <w:lang w:eastAsia="ru-RU"/>
              </w:rPr>
            </w:pPr>
            <w:r w:rsidRPr="00857D56">
              <w:rPr>
                <w:rFonts w:ascii="Times New Roman" w:eastAsia="Times New Roman" w:hAnsi="Times New Roman" w:cs="Times New Roman"/>
                <w:b/>
                <w:bCs/>
                <w:color w:val="000000"/>
                <w:sz w:val="28"/>
                <w:szCs w:val="28"/>
                <w:lang w:eastAsia="ru-RU"/>
              </w:rPr>
              <w:t>Загальна к-сть годин</w:t>
            </w:r>
          </w:p>
        </w:tc>
      </w:tr>
      <w:tr w:rsidR="00857D56" w:rsidRPr="00857D56" w14:paraId="54D49FAB" w14:textId="77777777" w:rsidTr="00857D56">
        <w:trPr>
          <w:trHeight w:val="217"/>
        </w:trPr>
        <w:tc>
          <w:tcPr>
            <w:tcW w:w="5103" w:type="dxa"/>
            <w:tcBorders>
              <w:top w:val="outset" w:sz="6" w:space="0" w:color="auto"/>
              <w:left w:val="outset" w:sz="6" w:space="0" w:color="auto"/>
              <w:bottom w:val="single" w:sz="4" w:space="0" w:color="auto"/>
              <w:right w:val="outset" w:sz="6" w:space="0" w:color="auto"/>
            </w:tcBorders>
            <w:hideMark/>
          </w:tcPr>
          <w:p w14:paraId="54D49FA9" w14:textId="77777777" w:rsidR="00857D56" w:rsidRPr="00857D56" w:rsidRDefault="00857D56" w:rsidP="00857D56">
            <w:pPr>
              <w:spacing w:after="0" w:line="240" w:lineRule="auto"/>
              <w:ind w:firstLine="709"/>
              <w:jc w:val="both"/>
              <w:rPr>
                <w:rFonts w:ascii="Times New Roman" w:eastAsia="Times New Roman" w:hAnsi="Times New Roman" w:cs="Times New Roman"/>
                <w:color w:val="000000"/>
                <w:sz w:val="28"/>
                <w:szCs w:val="28"/>
                <w:lang w:eastAsia="ru-RU"/>
              </w:rPr>
            </w:pPr>
            <w:r w:rsidRPr="00857D56">
              <w:rPr>
                <w:rFonts w:ascii="Times New Roman" w:eastAsia="Times New Roman" w:hAnsi="Times New Roman" w:cs="Times New Roman"/>
                <w:color w:val="000000"/>
                <w:sz w:val="28"/>
                <w:szCs w:val="28"/>
                <w:lang w:eastAsia="ru-RU"/>
              </w:rPr>
              <w:lastRenderedPageBreak/>
              <w:t>лекції</w:t>
            </w:r>
          </w:p>
        </w:tc>
        <w:tc>
          <w:tcPr>
            <w:tcW w:w="3977" w:type="dxa"/>
            <w:tcBorders>
              <w:top w:val="outset" w:sz="6" w:space="0" w:color="auto"/>
              <w:left w:val="outset" w:sz="6" w:space="0" w:color="auto"/>
              <w:bottom w:val="single" w:sz="4" w:space="0" w:color="auto"/>
              <w:right w:val="outset" w:sz="6" w:space="0" w:color="auto"/>
            </w:tcBorders>
            <w:hideMark/>
          </w:tcPr>
          <w:p w14:paraId="54D49FAA" w14:textId="77777777" w:rsidR="00857D56" w:rsidRPr="00857D56" w:rsidRDefault="00857D56" w:rsidP="00857D56">
            <w:pPr>
              <w:spacing w:after="0" w:line="240" w:lineRule="auto"/>
              <w:ind w:firstLine="709"/>
              <w:jc w:val="both"/>
              <w:rPr>
                <w:rFonts w:ascii="Times New Roman" w:eastAsia="Times New Roman" w:hAnsi="Times New Roman" w:cs="Times New Roman"/>
                <w:color w:val="000000"/>
                <w:sz w:val="28"/>
                <w:szCs w:val="28"/>
                <w:lang w:eastAsia="ru-RU"/>
              </w:rPr>
            </w:pPr>
            <w:r w:rsidRPr="00857D56">
              <w:rPr>
                <w:rFonts w:ascii="Times New Roman" w:eastAsia="Times New Roman" w:hAnsi="Times New Roman" w:cs="Times New Roman"/>
                <w:color w:val="000000"/>
                <w:sz w:val="28"/>
                <w:szCs w:val="28"/>
                <w:lang w:eastAsia="ru-RU"/>
              </w:rPr>
              <w:t>16 годин</w:t>
            </w:r>
          </w:p>
        </w:tc>
      </w:tr>
      <w:tr w:rsidR="00857D56" w:rsidRPr="00857D56" w14:paraId="54D49FAE" w14:textId="77777777" w:rsidTr="00857D56">
        <w:trPr>
          <w:trHeight w:val="421"/>
        </w:trPr>
        <w:tc>
          <w:tcPr>
            <w:tcW w:w="5103" w:type="dxa"/>
            <w:tcBorders>
              <w:top w:val="single" w:sz="4" w:space="0" w:color="auto"/>
              <w:left w:val="outset" w:sz="6" w:space="0" w:color="auto"/>
              <w:bottom w:val="outset" w:sz="6" w:space="0" w:color="auto"/>
              <w:right w:val="outset" w:sz="6" w:space="0" w:color="auto"/>
            </w:tcBorders>
          </w:tcPr>
          <w:p w14:paraId="54D49FAC" w14:textId="77777777" w:rsidR="00857D56" w:rsidRPr="00857D56" w:rsidRDefault="00857D56" w:rsidP="00857D56">
            <w:pPr>
              <w:spacing w:after="0" w:line="240" w:lineRule="auto"/>
              <w:ind w:firstLine="709"/>
              <w:jc w:val="both"/>
              <w:rPr>
                <w:rFonts w:ascii="Times New Roman" w:eastAsia="Times New Roman" w:hAnsi="Times New Roman" w:cs="Times New Roman"/>
                <w:color w:val="000000"/>
                <w:sz w:val="28"/>
                <w:szCs w:val="28"/>
                <w:lang w:eastAsia="ru-RU"/>
              </w:rPr>
            </w:pPr>
            <w:r w:rsidRPr="00857D56">
              <w:rPr>
                <w:rFonts w:ascii="Times New Roman" w:eastAsia="Times New Roman" w:hAnsi="Times New Roman" w:cs="Times New Roman"/>
                <w:color w:val="000000"/>
                <w:sz w:val="28"/>
                <w:szCs w:val="28"/>
                <w:lang w:eastAsia="ru-RU"/>
              </w:rPr>
              <w:t>лабораторні</w:t>
            </w:r>
          </w:p>
        </w:tc>
        <w:tc>
          <w:tcPr>
            <w:tcW w:w="3977" w:type="dxa"/>
            <w:tcBorders>
              <w:top w:val="single" w:sz="4" w:space="0" w:color="auto"/>
              <w:left w:val="outset" w:sz="6" w:space="0" w:color="auto"/>
              <w:bottom w:val="outset" w:sz="6" w:space="0" w:color="auto"/>
              <w:right w:val="outset" w:sz="6" w:space="0" w:color="auto"/>
            </w:tcBorders>
          </w:tcPr>
          <w:p w14:paraId="54D49FAD" w14:textId="77777777" w:rsidR="00857D56" w:rsidRPr="00857D56" w:rsidRDefault="00857D56" w:rsidP="00857D56">
            <w:pPr>
              <w:spacing w:after="0" w:line="240" w:lineRule="auto"/>
              <w:ind w:firstLine="709"/>
              <w:jc w:val="both"/>
              <w:rPr>
                <w:rFonts w:ascii="Times New Roman" w:eastAsia="Times New Roman" w:hAnsi="Times New Roman" w:cs="Times New Roman"/>
                <w:color w:val="000000"/>
                <w:sz w:val="28"/>
                <w:szCs w:val="28"/>
                <w:lang w:eastAsia="ru-RU"/>
              </w:rPr>
            </w:pPr>
            <w:r w:rsidRPr="00857D56">
              <w:rPr>
                <w:rFonts w:ascii="Times New Roman" w:eastAsia="Times New Roman" w:hAnsi="Times New Roman" w:cs="Times New Roman"/>
                <w:color w:val="000000"/>
                <w:sz w:val="28"/>
                <w:szCs w:val="28"/>
                <w:lang w:eastAsia="ru-RU"/>
              </w:rPr>
              <w:t>34  годин</w:t>
            </w:r>
          </w:p>
        </w:tc>
      </w:tr>
      <w:tr w:rsidR="00857D56" w:rsidRPr="00857D56" w14:paraId="54D49FB1" w14:textId="77777777" w:rsidTr="00857D56">
        <w:tc>
          <w:tcPr>
            <w:tcW w:w="5103" w:type="dxa"/>
            <w:tcBorders>
              <w:top w:val="outset" w:sz="6" w:space="0" w:color="auto"/>
              <w:left w:val="outset" w:sz="6" w:space="0" w:color="auto"/>
              <w:bottom w:val="outset" w:sz="6" w:space="0" w:color="auto"/>
              <w:right w:val="outset" w:sz="6" w:space="0" w:color="auto"/>
            </w:tcBorders>
            <w:hideMark/>
          </w:tcPr>
          <w:p w14:paraId="54D49FAF" w14:textId="60529F73" w:rsidR="00857D56" w:rsidRPr="00857D56" w:rsidRDefault="00857D56" w:rsidP="00857D56">
            <w:pPr>
              <w:spacing w:after="0" w:line="240" w:lineRule="auto"/>
              <w:ind w:firstLine="709"/>
              <w:jc w:val="both"/>
              <w:rPr>
                <w:rFonts w:ascii="Times New Roman" w:eastAsia="Times New Roman" w:hAnsi="Times New Roman" w:cs="Times New Roman"/>
                <w:color w:val="000000"/>
                <w:sz w:val="28"/>
                <w:szCs w:val="28"/>
                <w:lang w:eastAsia="ru-RU"/>
              </w:rPr>
            </w:pPr>
            <w:r w:rsidRPr="00857D56">
              <w:rPr>
                <w:rFonts w:ascii="Times New Roman" w:eastAsia="Times New Roman" w:hAnsi="Times New Roman" w:cs="Times New Roman"/>
                <w:color w:val="000000"/>
                <w:sz w:val="28"/>
                <w:szCs w:val="28"/>
                <w:lang w:eastAsia="ru-RU"/>
              </w:rPr>
              <w:t>самост</w:t>
            </w:r>
            <w:r w:rsidR="00174F32">
              <w:rPr>
                <w:rFonts w:ascii="Times New Roman" w:eastAsia="Times New Roman" w:hAnsi="Times New Roman" w:cs="Times New Roman"/>
                <w:color w:val="000000"/>
                <w:sz w:val="28"/>
                <w:szCs w:val="28"/>
                <w:lang w:eastAsia="ru-RU"/>
              </w:rPr>
              <w:t xml:space="preserve">ійна робота </w:t>
            </w:r>
          </w:p>
        </w:tc>
        <w:tc>
          <w:tcPr>
            <w:tcW w:w="3977" w:type="dxa"/>
            <w:tcBorders>
              <w:top w:val="outset" w:sz="6" w:space="0" w:color="auto"/>
              <w:left w:val="outset" w:sz="6" w:space="0" w:color="auto"/>
              <w:bottom w:val="outset" w:sz="6" w:space="0" w:color="auto"/>
              <w:right w:val="outset" w:sz="6" w:space="0" w:color="auto"/>
            </w:tcBorders>
            <w:hideMark/>
          </w:tcPr>
          <w:p w14:paraId="54D49FB0" w14:textId="77777777" w:rsidR="00857D56" w:rsidRPr="00857D56" w:rsidRDefault="00857D56" w:rsidP="00857D56">
            <w:pPr>
              <w:spacing w:after="0" w:line="240" w:lineRule="auto"/>
              <w:ind w:firstLine="709"/>
              <w:jc w:val="both"/>
              <w:rPr>
                <w:rFonts w:ascii="Times New Roman" w:eastAsia="Times New Roman" w:hAnsi="Times New Roman" w:cs="Times New Roman"/>
                <w:color w:val="000000"/>
                <w:sz w:val="28"/>
                <w:szCs w:val="28"/>
                <w:lang w:eastAsia="ru-RU"/>
              </w:rPr>
            </w:pPr>
            <w:r w:rsidRPr="00857D56">
              <w:rPr>
                <w:rFonts w:ascii="Times New Roman" w:eastAsia="Times New Roman" w:hAnsi="Times New Roman" w:cs="Times New Roman"/>
                <w:color w:val="000000"/>
                <w:sz w:val="28"/>
                <w:szCs w:val="28"/>
                <w:lang w:eastAsia="ru-RU"/>
              </w:rPr>
              <w:t>100  годин</w:t>
            </w:r>
          </w:p>
        </w:tc>
      </w:tr>
    </w:tbl>
    <w:p w14:paraId="54D49FB2" w14:textId="77777777" w:rsidR="00D92E35" w:rsidRDefault="00D92E35" w:rsidP="00D92E35">
      <w:pPr>
        <w:widowControl w:val="0"/>
        <w:spacing w:after="0"/>
        <w:contextualSpacing/>
        <w:jc w:val="both"/>
        <w:rPr>
          <w:rFonts w:ascii="Times New Roman" w:eastAsia="Times New Roman" w:hAnsi="Times New Roman" w:cs="Times New Roman"/>
          <w:sz w:val="28"/>
          <w:szCs w:val="28"/>
          <w:lang w:eastAsia="uk-UA"/>
        </w:rPr>
      </w:pPr>
    </w:p>
    <w:p w14:paraId="54D49FB4" w14:textId="7D389AF0" w:rsidR="00D94A1D" w:rsidRPr="003325B7" w:rsidRDefault="00D94A1D" w:rsidP="00D94A1D">
      <w:pPr>
        <w:spacing w:after="0" w:line="240" w:lineRule="auto"/>
        <w:ind w:firstLine="709"/>
        <w:jc w:val="both"/>
        <w:rPr>
          <w:rFonts w:ascii="Times New Roman" w:eastAsia="Times New Roman" w:hAnsi="Times New Roman" w:cs="Times New Roman"/>
          <w:sz w:val="28"/>
          <w:szCs w:val="28"/>
          <w:lang w:eastAsia="ru-RU"/>
        </w:rPr>
      </w:pPr>
      <w:r w:rsidRPr="003325B7">
        <w:rPr>
          <w:rFonts w:ascii="Times New Roman" w:eastAsia="Times New Roman" w:hAnsi="Times New Roman" w:cs="Times New Roman"/>
          <w:b/>
          <w:bCs/>
          <w:sz w:val="28"/>
          <w:szCs w:val="28"/>
          <w:lang w:eastAsia="ru-RU"/>
        </w:rPr>
        <w:t xml:space="preserve">5. </w:t>
      </w:r>
      <w:proofErr w:type="spellStart"/>
      <w:r w:rsidRPr="003325B7">
        <w:rPr>
          <w:rFonts w:ascii="Times New Roman" w:eastAsia="Times New Roman" w:hAnsi="Times New Roman" w:cs="Times New Roman"/>
          <w:b/>
          <w:bCs/>
          <w:sz w:val="28"/>
          <w:szCs w:val="28"/>
          <w:lang w:eastAsia="ru-RU"/>
        </w:rPr>
        <w:t>Пререквізити</w:t>
      </w:r>
      <w:proofErr w:type="spellEnd"/>
      <w:r w:rsidR="00174F32">
        <w:rPr>
          <w:rFonts w:ascii="Times New Roman" w:eastAsia="Times New Roman" w:hAnsi="Times New Roman" w:cs="Times New Roman"/>
          <w:b/>
          <w:bCs/>
          <w:sz w:val="28"/>
          <w:szCs w:val="28"/>
          <w:lang w:eastAsia="ru-RU"/>
        </w:rPr>
        <w:t xml:space="preserve">. </w:t>
      </w:r>
      <w:r w:rsidR="00174F32" w:rsidRPr="00454168">
        <w:rPr>
          <w:rFonts w:ascii="Times New Roman" w:hAnsi="Times New Roman"/>
          <w:sz w:val="28"/>
          <w:szCs w:val="28"/>
        </w:rPr>
        <w:t>Передумовою для вивчення дисципліни є успішне засвоєння</w:t>
      </w:r>
      <w:r w:rsidR="00174F32">
        <w:rPr>
          <w:rFonts w:ascii="Times New Roman" w:hAnsi="Times New Roman"/>
          <w:sz w:val="28"/>
          <w:szCs w:val="28"/>
        </w:rPr>
        <w:t xml:space="preserve"> дисципліни</w:t>
      </w:r>
      <w:r w:rsidRPr="003325B7">
        <w:rPr>
          <w:rFonts w:ascii="Times New Roman" w:eastAsia="Times New Roman" w:hAnsi="Times New Roman" w:cs="Times New Roman"/>
          <w:b/>
          <w:bCs/>
          <w:sz w:val="28"/>
          <w:szCs w:val="28"/>
          <w:lang w:eastAsia="ru-RU"/>
        </w:rPr>
        <w:t xml:space="preserve"> </w:t>
      </w:r>
      <w:r w:rsidR="00432BF3">
        <w:rPr>
          <w:rFonts w:ascii="Times New Roman" w:eastAsia="Times New Roman" w:hAnsi="Times New Roman" w:cs="Times New Roman"/>
          <w:sz w:val="28"/>
          <w:szCs w:val="28"/>
          <w:lang w:eastAsia="ru-RU"/>
        </w:rPr>
        <w:t>«</w:t>
      </w:r>
      <w:r w:rsidRPr="003325B7">
        <w:rPr>
          <w:rFonts w:ascii="Times New Roman" w:eastAsia="Times New Roman" w:hAnsi="Times New Roman" w:cs="Times New Roman"/>
          <w:sz w:val="28"/>
          <w:szCs w:val="28"/>
          <w:lang w:eastAsia="ru-RU"/>
        </w:rPr>
        <w:t>Безпека життєдіяльності та основи охорони праці».</w:t>
      </w:r>
    </w:p>
    <w:p w14:paraId="54D49FB5" w14:textId="77777777" w:rsidR="00D94A1D" w:rsidRPr="003325B7" w:rsidRDefault="00D94A1D" w:rsidP="00D94A1D">
      <w:pPr>
        <w:spacing w:after="0" w:line="240" w:lineRule="auto"/>
        <w:ind w:firstLine="709"/>
        <w:jc w:val="both"/>
        <w:rPr>
          <w:rFonts w:ascii="Times New Roman" w:eastAsia="Times New Roman" w:hAnsi="Times New Roman" w:cs="Times New Roman"/>
          <w:sz w:val="28"/>
          <w:szCs w:val="28"/>
          <w:lang w:eastAsia="ru-RU"/>
        </w:rPr>
      </w:pPr>
    </w:p>
    <w:p w14:paraId="54D49FB6" w14:textId="77777777" w:rsidR="00D94A1D" w:rsidRDefault="00D94A1D" w:rsidP="00D94A1D">
      <w:pPr>
        <w:spacing w:after="0" w:line="240" w:lineRule="auto"/>
        <w:ind w:firstLine="709"/>
        <w:jc w:val="both"/>
        <w:rPr>
          <w:rFonts w:ascii="Times New Roman" w:eastAsia="Times New Roman" w:hAnsi="Times New Roman" w:cs="Times New Roman"/>
          <w:b/>
          <w:bCs/>
          <w:color w:val="212529"/>
          <w:sz w:val="28"/>
          <w:szCs w:val="28"/>
          <w:lang w:eastAsia="ru-RU"/>
        </w:rPr>
      </w:pPr>
      <w:r w:rsidRPr="004B154F">
        <w:rPr>
          <w:rFonts w:ascii="Times New Roman" w:eastAsia="Times New Roman" w:hAnsi="Times New Roman" w:cs="Times New Roman"/>
          <w:b/>
          <w:bCs/>
          <w:color w:val="212529"/>
          <w:sz w:val="28"/>
          <w:szCs w:val="28"/>
          <w:lang w:eastAsia="ru-RU"/>
        </w:rPr>
        <w:t>6. Система оцінювання та вимоги</w:t>
      </w:r>
    </w:p>
    <w:p w14:paraId="54D49FB7" w14:textId="77777777" w:rsidR="00D94A1D" w:rsidRPr="004B154F" w:rsidRDefault="00D94A1D" w:rsidP="00D94A1D">
      <w:pPr>
        <w:spacing w:after="0" w:line="240" w:lineRule="auto"/>
        <w:ind w:firstLine="709"/>
        <w:jc w:val="both"/>
        <w:rPr>
          <w:rFonts w:ascii="Times New Roman" w:eastAsia="Times New Roman" w:hAnsi="Times New Roman" w:cs="Times New Roman"/>
          <w:color w:val="212529"/>
          <w:sz w:val="28"/>
          <w:szCs w:val="28"/>
          <w:lang w:eastAsia="ru-RU"/>
        </w:rPr>
      </w:pPr>
    </w:p>
    <w:tbl>
      <w:tblPr>
        <w:tblW w:w="964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9"/>
        <w:gridCol w:w="7371"/>
      </w:tblGrid>
      <w:tr w:rsidR="00D94A1D" w:rsidRPr="00D94A1D" w14:paraId="54D49FC2" w14:textId="77777777" w:rsidTr="0034439E">
        <w:tc>
          <w:tcPr>
            <w:tcW w:w="2269" w:type="dxa"/>
            <w:tcBorders>
              <w:top w:val="outset" w:sz="6" w:space="0" w:color="auto"/>
              <w:left w:val="outset" w:sz="6" w:space="0" w:color="auto"/>
              <w:bottom w:val="outset" w:sz="6" w:space="0" w:color="auto"/>
              <w:right w:val="outset" w:sz="6" w:space="0" w:color="auto"/>
            </w:tcBorders>
            <w:hideMark/>
          </w:tcPr>
          <w:p w14:paraId="54D49FB8" w14:textId="77777777" w:rsidR="00D94A1D" w:rsidRPr="00D94A1D" w:rsidRDefault="00D94A1D" w:rsidP="001507F9">
            <w:pPr>
              <w:spacing w:after="0" w:line="240" w:lineRule="auto"/>
              <w:jc w:val="both"/>
              <w:rPr>
                <w:rFonts w:ascii="Times New Roman" w:eastAsia="Times New Roman" w:hAnsi="Times New Roman" w:cs="Times New Roman"/>
                <w:color w:val="000000"/>
                <w:sz w:val="28"/>
                <w:szCs w:val="28"/>
                <w:lang w:eastAsia="ru-RU"/>
              </w:rPr>
            </w:pPr>
            <w:r w:rsidRPr="00D94A1D">
              <w:rPr>
                <w:rFonts w:ascii="Times New Roman" w:eastAsia="Times New Roman" w:hAnsi="Times New Roman" w:cs="Times New Roman"/>
                <w:b/>
                <w:bCs/>
                <w:color w:val="000000"/>
                <w:sz w:val="28"/>
                <w:szCs w:val="28"/>
                <w:lang w:eastAsia="ru-RU"/>
              </w:rPr>
              <w:t>Загальна система оцінювання курсу</w:t>
            </w:r>
          </w:p>
        </w:tc>
        <w:tc>
          <w:tcPr>
            <w:tcW w:w="7371" w:type="dxa"/>
            <w:tcBorders>
              <w:top w:val="outset" w:sz="6" w:space="0" w:color="auto"/>
              <w:left w:val="outset" w:sz="6" w:space="0" w:color="auto"/>
              <w:bottom w:val="outset" w:sz="6" w:space="0" w:color="auto"/>
              <w:right w:val="outset" w:sz="6" w:space="0" w:color="auto"/>
            </w:tcBorders>
            <w:hideMark/>
          </w:tcPr>
          <w:p w14:paraId="1C8EACCF" w14:textId="0F571537" w:rsidR="004F6DCE" w:rsidRPr="002B31AA" w:rsidRDefault="004F6DCE" w:rsidP="004F6DCE">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Times New Roman" w:hAnsi="Times New Roman" w:cs="Times New Roman"/>
                <w:sz w:val="28"/>
                <w:szCs w:val="28"/>
              </w:rPr>
              <w:t xml:space="preserve">Оцінювання результатів </w:t>
            </w:r>
            <w:r>
              <w:rPr>
                <w:rFonts w:ascii="Times New Roman" w:eastAsia="Times New Roman" w:hAnsi="Times New Roman" w:cs="Times New Roman"/>
                <w:sz w:val="28"/>
                <w:szCs w:val="28"/>
              </w:rPr>
              <w:t>навчання ЗВО з курсу «</w:t>
            </w:r>
            <w:proofErr w:type="spellStart"/>
            <w:r>
              <w:rPr>
                <w:rFonts w:ascii="Times New Roman" w:eastAsia="Times New Roman" w:hAnsi="Times New Roman" w:cs="Times New Roman"/>
                <w:sz w:val="28"/>
                <w:szCs w:val="28"/>
              </w:rPr>
              <w:t>Домедична</w:t>
            </w:r>
            <w:proofErr w:type="spellEnd"/>
            <w:r>
              <w:rPr>
                <w:rFonts w:ascii="Times New Roman" w:eastAsia="Times New Roman" w:hAnsi="Times New Roman" w:cs="Times New Roman"/>
                <w:sz w:val="28"/>
                <w:szCs w:val="28"/>
              </w:rPr>
              <w:t xml:space="preserve"> допомога</w:t>
            </w:r>
            <w:r w:rsidRPr="002B31AA">
              <w:rPr>
                <w:rFonts w:ascii="Times New Roman" w:eastAsia="Times New Roman" w:hAnsi="Times New Roman" w:cs="Times New Roman"/>
                <w:sz w:val="28"/>
                <w:szCs w:val="28"/>
              </w:rPr>
              <w:t>» здійснюється за 100-бальною шкалою та шкалою ЄКТС відповідно до «Положення про поточне та підсумкове оцінювання знань ЗВО НУ «Чернігівська політехніка» і охоплює:</w:t>
            </w:r>
          </w:p>
          <w:p w14:paraId="28883AAC" w14:textId="77777777" w:rsidR="004F6DCE" w:rsidRPr="002B31AA" w:rsidRDefault="004F6DCE" w:rsidP="004F6DCE">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Calibri" w:hAnsi="Times New Roman" w:cs="Times New Roman"/>
                <w:sz w:val="28"/>
                <w:szCs w:val="28"/>
              </w:rPr>
              <w:t>–</w:t>
            </w:r>
            <w:r w:rsidRPr="002B31AA">
              <w:rPr>
                <w:rFonts w:ascii="Times New Roman" w:eastAsia="Times New Roman" w:hAnsi="Times New Roman" w:cs="Times New Roman"/>
                <w:sz w:val="28"/>
                <w:szCs w:val="28"/>
              </w:rPr>
              <w:t xml:space="preserve"> поточний контроль –</w:t>
            </w:r>
            <w:r>
              <w:rPr>
                <w:rFonts w:ascii="Times New Roman" w:eastAsia="Times New Roman" w:hAnsi="Times New Roman" w:cs="Times New Roman"/>
                <w:sz w:val="28"/>
                <w:szCs w:val="28"/>
              </w:rPr>
              <w:t xml:space="preserve"> </w:t>
            </w:r>
            <w:r w:rsidRPr="002B31AA">
              <w:rPr>
                <w:rFonts w:ascii="Times New Roman" w:eastAsia="Times New Roman" w:hAnsi="Times New Roman" w:cs="Times New Roman"/>
                <w:sz w:val="28"/>
                <w:szCs w:val="28"/>
              </w:rPr>
              <w:t xml:space="preserve">60 балів (60%) (робота на </w:t>
            </w:r>
            <w:r>
              <w:rPr>
                <w:rFonts w:ascii="Times New Roman" w:eastAsia="Times New Roman" w:hAnsi="Times New Roman" w:cs="Times New Roman"/>
                <w:sz w:val="28"/>
                <w:szCs w:val="28"/>
              </w:rPr>
              <w:t>семінарському (</w:t>
            </w:r>
            <w:r w:rsidRPr="002B31AA">
              <w:rPr>
                <w:rFonts w:ascii="Times New Roman" w:eastAsia="Times New Roman" w:hAnsi="Times New Roman" w:cs="Times New Roman"/>
                <w:sz w:val="28"/>
                <w:szCs w:val="28"/>
              </w:rPr>
              <w:t>практичному</w:t>
            </w:r>
            <w:r>
              <w:rPr>
                <w:rFonts w:ascii="Times New Roman" w:eastAsia="Times New Roman" w:hAnsi="Times New Roman" w:cs="Times New Roman"/>
                <w:sz w:val="28"/>
                <w:szCs w:val="28"/>
              </w:rPr>
              <w:t>)</w:t>
            </w:r>
            <w:r w:rsidRPr="002B31AA">
              <w:rPr>
                <w:rFonts w:ascii="Times New Roman" w:eastAsia="Times New Roman" w:hAnsi="Times New Roman" w:cs="Times New Roman"/>
                <w:sz w:val="28"/>
                <w:szCs w:val="28"/>
              </w:rPr>
              <w:t xml:space="preserve"> занятті – до 25 балів, самостійна робота – до 6 балів, модульні контрольні роботи – до 10 балів, тестування – до 10 балів, виконання індивідуального завдання - до 15 балів)</w:t>
            </w:r>
          </w:p>
          <w:p w14:paraId="0D3F982D" w14:textId="77777777" w:rsidR="004F6DCE" w:rsidRPr="002B31AA" w:rsidRDefault="004F6DCE" w:rsidP="004F6DCE">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Calibri" w:hAnsi="Times New Roman" w:cs="Times New Roman"/>
                <w:sz w:val="28"/>
                <w:szCs w:val="28"/>
              </w:rPr>
              <w:t>–</w:t>
            </w:r>
            <w:r w:rsidRPr="002B31AA">
              <w:rPr>
                <w:rFonts w:ascii="Times New Roman" w:eastAsia="Times New Roman" w:hAnsi="Times New Roman" w:cs="Times New Roman"/>
                <w:sz w:val="28"/>
                <w:szCs w:val="28"/>
              </w:rPr>
              <w:t xml:space="preserve"> підсумковий контроль (екзамен) – до 40 балів (40%). </w:t>
            </w:r>
          </w:p>
          <w:p w14:paraId="5BBDB8F5" w14:textId="77777777" w:rsidR="004F6DCE" w:rsidRPr="002B31AA" w:rsidRDefault="004F6DCE" w:rsidP="004F6DCE">
            <w:pPr>
              <w:widowControl w:val="0"/>
              <w:autoSpaceDE w:val="0"/>
              <w:autoSpaceDN w:val="0"/>
              <w:spacing w:after="0" w:line="240" w:lineRule="auto"/>
              <w:jc w:val="both"/>
              <w:rPr>
                <w:rFonts w:ascii="Times New Roman" w:eastAsia="Times New Roman" w:hAnsi="Times New Roman" w:cs="Times New Roman"/>
                <w:sz w:val="28"/>
                <w:szCs w:val="28"/>
              </w:rPr>
            </w:pPr>
            <w:r w:rsidRPr="002B31AA">
              <w:rPr>
                <w:rFonts w:ascii="Times New Roman" w:eastAsia="Times New Roman" w:hAnsi="Times New Roman" w:cs="Times New Roman"/>
                <w:sz w:val="28"/>
                <w:szCs w:val="28"/>
              </w:rPr>
              <w:t xml:space="preserve">Структура екзаменаційного білету: завдання на оцінювання теоретичних знань (тестування) – 20 балів; завдання на оцінювання практичних навичок (аналітичне завдання) – 10 балів; завдання на оцінювання професійних вмінь (ситуаційне завдання) – 10 балів. </w:t>
            </w:r>
          </w:p>
          <w:p w14:paraId="54D49FC1" w14:textId="186D7B34" w:rsidR="00D94A1D" w:rsidRPr="00D94A1D" w:rsidRDefault="004F6DCE" w:rsidP="004F6DCE">
            <w:pPr>
              <w:spacing w:after="0" w:line="240" w:lineRule="auto"/>
              <w:ind w:firstLine="709"/>
              <w:jc w:val="both"/>
              <w:rPr>
                <w:rFonts w:ascii="Times New Roman" w:eastAsia="Times New Roman" w:hAnsi="Times New Roman" w:cs="Times New Roman"/>
                <w:color w:val="000000"/>
                <w:sz w:val="28"/>
                <w:szCs w:val="28"/>
                <w:lang w:eastAsia="ru-RU"/>
              </w:rPr>
            </w:pPr>
            <w:r w:rsidRPr="002B31AA">
              <w:rPr>
                <w:rFonts w:ascii="Times New Roman" w:eastAsia="Times New Roman" w:hAnsi="Times New Roman" w:cs="Times New Roman"/>
                <w:sz w:val="28"/>
                <w:szCs w:val="28"/>
                <w:lang w:eastAsia="ru-RU"/>
              </w:rPr>
              <w:t>Мінімальна загальна кількість балів для отримання позитивної оцінки з дисципліни – 60 балів.</w:t>
            </w:r>
          </w:p>
        </w:tc>
      </w:tr>
      <w:tr w:rsidR="00D94A1D" w:rsidRPr="00D94A1D" w14:paraId="54D49FDF" w14:textId="77777777" w:rsidTr="0034439E">
        <w:tc>
          <w:tcPr>
            <w:tcW w:w="2269" w:type="dxa"/>
            <w:tcBorders>
              <w:top w:val="outset" w:sz="6" w:space="0" w:color="auto"/>
              <w:left w:val="outset" w:sz="6" w:space="0" w:color="auto"/>
              <w:bottom w:val="outset" w:sz="6" w:space="0" w:color="auto"/>
              <w:right w:val="outset" w:sz="6" w:space="0" w:color="auto"/>
            </w:tcBorders>
            <w:hideMark/>
          </w:tcPr>
          <w:p w14:paraId="54D49FC5" w14:textId="03321365" w:rsidR="00D94A1D" w:rsidRPr="00D94A1D" w:rsidRDefault="00D94A1D" w:rsidP="004F6DC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Лабораторні</w:t>
            </w:r>
            <w:r w:rsidRPr="00D94A1D">
              <w:rPr>
                <w:rFonts w:ascii="Times New Roman" w:eastAsia="Times New Roman" w:hAnsi="Times New Roman" w:cs="Times New Roman"/>
                <w:b/>
                <w:bCs/>
                <w:color w:val="000000"/>
                <w:sz w:val="28"/>
                <w:szCs w:val="28"/>
                <w:lang w:eastAsia="ru-RU"/>
              </w:rPr>
              <w:t xml:space="preserve"> заняття </w:t>
            </w:r>
          </w:p>
        </w:tc>
        <w:tc>
          <w:tcPr>
            <w:tcW w:w="7371" w:type="dxa"/>
            <w:tcBorders>
              <w:top w:val="outset" w:sz="6" w:space="0" w:color="auto"/>
              <w:left w:val="outset" w:sz="6" w:space="0" w:color="auto"/>
              <w:bottom w:val="outset" w:sz="6" w:space="0" w:color="auto"/>
              <w:right w:val="outset" w:sz="6" w:space="0" w:color="auto"/>
            </w:tcBorders>
            <w:hideMark/>
          </w:tcPr>
          <w:p w14:paraId="20783596" w14:textId="77777777" w:rsidR="00716222" w:rsidRPr="007C109C" w:rsidRDefault="00716222" w:rsidP="00716222">
            <w:pPr>
              <w:spacing w:after="0" w:line="240" w:lineRule="auto"/>
              <w:ind w:firstLine="851"/>
              <w:jc w:val="both"/>
              <w:rPr>
                <w:rFonts w:ascii="Times New Roman" w:eastAsia="Times New Roman" w:hAnsi="Times New Roman" w:cs="Times New Roman"/>
                <w:sz w:val="28"/>
                <w:szCs w:val="28"/>
              </w:rPr>
            </w:pPr>
            <w:r w:rsidRPr="00B42522">
              <w:rPr>
                <w:rFonts w:ascii="Times New Roman" w:eastAsia="Times New Roman" w:hAnsi="Times New Roman" w:cs="Times New Roman"/>
                <w:sz w:val="28"/>
                <w:szCs w:val="28"/>
              </w:rPr>
              <w:t xml:space="preserve">Критерії оцінювання участі у  </w:t>
            </w:r>
            <w:r>
              <w:rPr>
                <w:rFonts w:ascii="Times New Roman" w:eastAsia="Times New Roman" w:hAnsi="Times New Roman" w:cs="Times New Roman"/>
                <w:sz w:val="28"/>
                <w:szCs w:val="28"/>
              </w:rPr>
              <w:t xml:space="preserve">лабораторному </w:t>
            </w:r>
            <w:r w:rsidRPr="00B42522">
              <w:rPr>
                <w:rFonts w:ascii="Times New Roman" w:eastAsia="Times New Roman" w:hAnsi="Times New Roman" w:cs="Times New Roman"/>
                <w:sz w:val="28"/>
                <w:szCs w:val="28"/>
              </w:rPr>
              <w:t>занятті (активність роботи, відповідь з питань</w:t>
            </w:r>
            <w:r w:rsidRPr="00FF14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лабораторного </w:t>
            </w:r>
            <w:r w:rsidRPr="00B42522">
              <w:rPr>
                <w:rFonts w:ascii="Times New Roman" w:eastAsia="Times New Roman" w:hAnsi="Times New Roman" w:cs="Times New Roman"/>
                <w:sz w:val="28"/>
                <w:szCs w:val="28"/>
              </w:rPr>
              <w:t>заняття</w:t>
            </w:r>
            <w:r>
              <w:rPr>
                <w:rFonts w:ascii="Times New Roman" w:eastAsia="Times New Roman" w:hAnsi="Times New Roman" w:cs="Times New Roman"/>
                <w:sz w:val="28"/>
                <w:szCs w:val="28"/>
              </w:rPr>
              <w:t>)</w:t>
            </w:r>
            <w:r w:rsidRPr="00B42522">
              <w:rPr>
                <w:rFonts w:ascii="Times New Roman" w:eastAsia="Times New Roman" w:hAnsi="Times New Roman" w:cs="Times New Roman"/>
                <w:sz w:val="28"/>
                <w:szCs w:val="28"/>
              </w:rPr>
              <w:t xml:space="preserve"> оцінюються в 3, 2, 1, 0 балів, зокрема:</w:t>
            </w:r>
          </w:p>
          <w:p w14:paraId="3EAC87D8" w14:textId="77777777" w:rsidR="00716222" w:rsidRPr="00CF5224" w:rsidRDefault="00716222" w:rsidP="0071622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5224">
              <w:rPr>
                <w:rFonts w:ascii="Times New Roman" w:eastAsia="Times New Roman" w:hAnsi="Times New Roman" w:cs="Times New Roman"/>
                <w:sz w:val="28"/>
                <w:szCs w:val="28"/>
              </w:rPr>
              <w:t xml:space="preserve">3 бали – повна відповідь на поставлене питання; ЗВО вільно орієнтується в матеріалі, </w:t>
            </w:r>
            <w:r w:rsidRPr="00386EFB">
              <w:rPr>
                <w:rFonts w:ascii="Times New Roman" w:eastAsia="Times New Roman" w:hAnsi="Times New Roman" w:cs="Times New Roman"/>
                <w:sz w:val="28"/>
                <w:szCs w:val="28"/>
              </w:rPr>
              <w:t xml:space="preserve">має глибокі й міцні знання, </w:t>
            </w:r>
            <w:r w:rsidRPr="000043D6">
              <w:rPr>
                <w:rFonts w:ascii="Times New Roman" w:eastAsia="Times New Roman" w:hAnsi="Times New Roman" w:cs="Times New Roman"/>
                <w:sz w:val="28"/>
                <w:szCs w:val="28"/>
              </w:rPr>
              <w:t>лабораторн</w:t>
            </w:r>
            <w:r>
              <w:rPr>
                <w:rFonts w:ascii="Times New Roman" w:eastAsia="Times New Roman" w:hAnsi="Times New Roman" w:cs="Times New Roman"/>
                <w:sz w:val="28"/>
                <w:szCs w:val="28"/>
              </w:rPr>
              <w:t>а</w:t>
            </w:r>
            <w:r w:rsidRPr="00CF5224">
              <w:rPr>
                <w:rFonts w:ascii="Times New Roman" w:eastAsia="Times New Roman" w:hAnsi="Times New Roman" w:cs="Times New Roman"/>
                <w:sz w:val="28"/>
                <w:szCs w:val="28"/>
              </w:rPr>
              <w:t xml:space="preserve"> робота виконана бездоганно;</w:t>
            </w:r>
          </w:p>
          <w:p w14:paraId="7BE446D3" w14:textId="77777777" w:rsidR="00716222" w:rsidRPr="00CF5224" w:rsidRDefault="00716222" w:rsidP="00716222">
            <w:pPr>
              <w:spacing w:after="0" w:line="240" w:lineRule="auto"/>
              <w:ind w:firstLine="851"/>
              <w:jc w:val="both"/>
              <w:rPr>
                <w:rFonts w:ascii="Times New Roman" w:eastAsia="Times New Roman" w:hAnsi="Times New Roman" w:cs="Times New Roman"/>
                <w:sz w:val="28"/>
                <w:szCs w:val="28"/>
              </w:rPr>
            </w:pPr>
            <w:r w:rsidRPr="00CF5224">
              <w:rPr>
                <w:rFonts w:ascii="Times New Roman" w:eastAsia="Times New Roman" w:hAnsi="Times New Roman" w:cs="Times New Roman"/>
                <w:sz w:val="28"/>
                <w:szCs w:val="28"/>
              </w:rPr>
              <w:t xml:space="preserve">- 2 бали – відповідь потребує невеликих уточнень; при написанні </w:t>
            </w:r>
            <w:r>
              <w:rPr>
                <w:rFonts w:ascii="Times New Roman" w:eastAsia="Times New Roman" w:hAnsi="Times New Roman" w:cs="Times New Roman"/>
                <w:sz w:val="28"/>
                <w:szCs w:val="28"/>
              </w:rPr>
              <w:t xml:space="preserve">лабораторної </w:t>
            </w:r>
            <w:r w:rsidRPr="00CF5224">
              <w:rPr>
                <w:rFonts w:ascii="Times New Roman" w:eastAsia="Times New Roman" w:hAnsi="Times New Roman" w:cs="Times New Roman"/>
                <w:sz w:val="28"/>
                <w:szCs w:val="28"/>
              </w:rPr>
              <w:t xml:space="preserve">роботи допущені незначні </w:t>
            </w:r>
            <w:r w:rsidRPr="00AB6ED7">
              <w:rPr>
                <w:rFonts w:ascii="Times New Roman" w:eastAsia="Times New Roman" w:hAnsi="Times New Roman" w:cs="Times New Roman"/>
                <w:sz w:val="28"/>
                <w:szCs w:val="28"/>
              </w:rPr>
              <w:t>неточності у послідовності проведення роботи</w:t>
            </w:r>
            <w:r w:rsidRPr="00CF5224">
              <w:rPr>
                <w:rFonts w:ascii="Times New Roman" w:eastAsia="Times New Roman" w:hAnsi="Times New Roman" w:cs="Times New Roman"/>
                <w:sz w:val="28"/>
                <w:szCs w:val="28"/>
              </w:rPr>
              <w:t>;</w:t>
            </w:r>
          </w:p>
          <w:p w14:paraId="7F7E194A" w14:textId="77777777" w:rsidR="00716222" w:rsidRPr="00CF5224" w:rsidRDefault="00716222" w:rsidP="00716222">
            <w:pPr>
              <w:spacing w:after="0" w:line="240" w:lineRule="auto"/>
              <w:ind w:firstLine="851"/>
              <w:jc w:val="both"/>
              <w:rPr>
                <w:rFonts w:ascii="Times New Roman" w:eastAsia="Times New Roman" w:hAnsi="Times New Roman" w:cs="Times New Roman"/>
                <w:sz w:val="28"/>
                <w:szCs w:val="28"/>
              </w:rPr>
            </w:pPr>
            <w:r w:rsidRPr="00CF5224">
              <w:rPr>
                <w:rFonts w:ascii="Times New Roman" w:eastAsia="Times New Roman" w:hAnsi="Times New Roman" w:cs="Times New Roman"/>
                <w:sz w:val="28"/>
                <w:szCs w:val="28"/>
              </w:rPr>
              <w:t xml:space="preserve">- 1 бал – </w:t>
            </w:r>
            <w:r w:rsidRPr="002B1F21">
              <w:rPr>
                <w:rFonts w:ascii="Times New Roman" w:eastAsia="Times New Roman" w:hAnsi="Times New Roman" w:cs="Times New Roman"/>
                <w:sz w:val="28"/>
                <w:szCs w:val="28"/>
              </w:rPr>
              <w:t xml:space="preserve">ЗВО загалом самостійно відтворює програмний теоретичний матеріал (на рівні підручника), може дати стислу характеристику питання, загалом правильно розуміє медичні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погано орієнтується у </w:t>
            </w:r>
            <w:r w:rsidRPr="002B1F21">
              <w:rPr>
                <w:rFonts w:ascii="Times New Roman" w:eastAsia="Times New Roman" w:hAnsi="Times New Roman" w:cs="Times New Roman"/>
                <w:sz w:val="28"/>
                <w:szCs w:val="28"/>
              </w:rPr>
              <w:lastRenderedPageBreak/>
              <w:t>методиці виконання роботи, виконав її в неповному обсязі, допускаючи грубі помилки під час проведення лабораторної роботи</w:t>
            </w:r>
            <w:r w:rsidRPr="00CF5224">
              <w:rPr>
                <w:rFonts w:ascii="Times New Roman" w:eastAsia="Times New Roman" w:hAnsi="Times New Roman" w:cs="Times New Roman"/>
                <w:sz w:val="28"/>
                <w:szCs w:val="28"/>
              </w:rPr>
              <w:t>;</w:t>
            </w:r>
          </w:p>
          <w:p w14:paraId="239D29D7" w14:textId="77777777" w:rsidR="00716222" w:rsidRDefault="00716222" w:rsidP="00716222">
            <w:pPr>
              <w:spacing w:after="0" w:line="240" w:lineRule="auto"/>
              <w:ind w:firstLine="851"/>
              <w:jc w:val="both"/>
              <w:rPr>
                <w:rFonts w:ascii="Times New Roman" w:eastAsia="Times New Roman" w:hAnsi="Times New Roman" w:cs="Times New Roman"/>
                <w:sz w:val="28"/>
                <w:szCs w:val="28"/>
              </w:rPr>
            </w:pPr>
            <w:r w:rsidRPr="00CF5224">
              <w:rPr>
                <w:rFonts w:ascii="Times New Roman" w:eastAsia="Times New Roman" w:hAnsi="Times New Roman" w:cs="Times New Roman"/>
                <w:sz w:val="28"/>
                <w:szCs w:val="28"/>
              </w:rPr>
              <w:t xml:space="preserve">- 0 балів – </w:t>
            </w:r>
            <w:r w:rsidRPr="00B21DDD">
              <w:rPr>
                <w:rFonts w:ascii="Times New Roman" w:eastAsia="Times New Roman" w:hAnsi="Times New Roman" w:cs="Times New Roman"/>
                <w:sz w:val="28"/>
                <w:szCs w:val="28"/>
              </w:rPr>
              <w:t>ЗВО не готовий до лабораторного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 виявляє повне незнання змісту виконання лабораторної роботи</w:t>
            </w:r>
            <w:r>
              <w:rPr>
                <w:rFonts w:ascii="Times New Roman" w:eastAsia="Times New Roman" w:hAnsi="Times New Roman" w:cs="Times New Roman"/>
                <w:sz w:val="28"/>
                <w:szCs w:val="28"/>
              </w:rPr>
              <w:t>.</w:t>
            </w:r>
          </w:p>
          <w:p w14:paraId="5F5ADD9E" w14:textId="77777777" w:rsidR="00716222" w:rsidRPr="00684AF3" w:rsidRDefault="00716222" w:rsidP="00716222">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 xml:space="preserve">Доповнення до відповіді, запитання доповідачу на </w:t>
            </w:r>
            <w:r>
              <w:rPr>
                <w:rFonts w:ascii="Times New Roman" w:eastAsia="Times New Roman" w:hAnsi="Times New Roman" w:cs="Times New Roman"/>
                <w:sz w:val="28"/>
                <w:szCs w:val="28"/>
              </w:rPr>
              <w:t xml:space="preserve">лабораторному </w:t>
            </w:r>
            <w:r w:rsidRPr="00684AF3">
              <w:rPr>
                <w:rFonts w:ascii="Times New Roman" w:eastAsia="Times New Roman" w:hAnsi="Times New Roman" w:cs="Times New Roman"/>
                <w:sz w:val="28"/>
                <w:szCs w:val="28"/>
              </w:rPr>
              <w:t>занятті оцінюється до 2-х балів</w:t>
            </w:r>
            <w:r>
              <w:rPr>
                <w:rFonts w:ascii="Times New Roman" w:eastAsia="Times New Roman" w:hAnsi="Times New Roman" w:cs="Times New Roman"/>
                <w:sz w:val="28"/>
                <w:szCs w:val="28"/>
              </w:rPr>
              <w:t>:</w:t>
            </w:r>
          </w:p>
          <w:p w14:paraId="3BF4DF4C" w14:textId="77777777" w:rsidR="00716222" w:rsidRPr="00716222" w:rsidRDefault="00716222" w:rsidP="00716222">
            <w:pPr>
              <w:pStyle w:val="a9"/>
              <w:numPr>
                <w:ilvl w:val="0"/>
                <w:numId w:val="11"/>
              </w:numPr>
              <w:jc w:val="both"/>
              <w:rPr>
                <w:lang w:val="uk-UA"/>
              </w:rPr>
            </w:pPr>
            <w:r w:rsidRPr="00716222">
              <w:rPr>
                <w:lang w:val="uk-UA"/>
              </w:rPr>
              <w:t>суттєве доповнення до доповіді основного доповідача, яке ґрунтується на ознайомленні з науковою літературою - 2 бали.</w:t>
            </w:r>
          </w:p>
          <w:p w14:paraId="3C274BD7" w14:textId="77777777" w:rsidR="00716222" w:rsidRPr="00684AF3" w:rsidRDefault="00716222" w:rsidP="00716222">
            <w:pPr>
              <w:pStyle w:val="a9"/>
              <w:numPr>
                <w:ilvl w:val="0"/>
                <w:numId w:val="11"/>
              </w:numPr>
              <w:jc w:val="both"/>
            </w:pPr>
            <w:r w:rsidRPr="00716222">
              <w:rPr>
                <w:lang w:val="uk-UA"/>
              </w:rPr>
              <w:t>задані запитання доповідачу, які є не просто уточнюючими, а які мають дискусійний характер</w:t>
            </w:r>
            <w:r w:rsidRPr="00684AF3">
              <w:t xml:space="preserve"> - 1 бал.</w:t>
            </w:r>
          </w:p>
          <w:p w14:paraId="4A9539CB" w14:textId="77777777" w:rsidR="00716222" w:rsidRPr="00684AF3" w:rsidRDefault="00716222" w:rsidP="00716222">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Опитування кожного ЗВО повинно бути проведено не менше ніж 3-4 рази на протязі семестру за умови регулярного відвідування здобувачем різних видів аудиторних занять.</w:t>
            </w:r>
          </w:p>
          <w:p w14:paraId="59D6ED8C" w14:textId="77777777" w:rsidR="00716222" w:rsidRPr="000B2166" w:rsidRDefault="00716222" w:rsidP="00716222">
            <w:pPr>
              <w:spacing w:after="0" w:line="240" w:lineRule="auto"/>
              <w:ind w:firstLine="851"/>
              <w:jc w:val="both"/>
              <w:rPr>
                <w:rFonts w:ascii="Times New Roman" w:eastAsia="Times New Roman" w:hAnsi="Times New Roman" w:cs="Times New Roman"/>
                <w:sz w:val="28"/>
                <w:szCs w:val="28"/>
              </w:rPr>
            </w:pPr>
            <w:r w:rsidRPr="000B2166">
              <w:rPr>
                <w:rFonts w:ascii="Times New Roman" w:eastAsia="Times New Roman" w:hAnsi="Times New Roman" w:cs="Times New Roman"/>
                <w:sz w:val="28"/>
                <w:szCs w:val="28"/>
              </w:rPr>
              <w:t>Критерії виконання тестових завдань:</w:t>
            </w:r>
          </w:p>
          <w:p w14:paraId="2563F4AB" w14:textId="77777777" w:rsidR="00716222" w:rsidRPr="000B2166" w:rsidRDefault="00716222" w:rsidP="00716222">
            <w:pPr>
              <w:spacing w:after="0" w:line="240" w:lineRule="auto"/>
              <w:ind w:firstLine="851"/>
              <w:jc w:val="both"/>
              <w:rPr>
                <w:rFonts w:ascii="Times New Roman" w:eastAsia="Times New Roman" w:hAnsi="Times New Roman" w:cs="Times New Roman"/>
                <w:sz w:val="28"/>
                <w:szCs w:val="28"/>
              </w:rPr>
            </w:pPr>
            <w:r w:rsidRPr="000B2166">
              <w:rPr>
                <w:rFonts w:ascii="Times New Roman" w:eastAsia="Times New Roman" w:hAnsi="Times New Roman" w:cs="Times New Roman"/>
                <w:sz w:val="28"/>
                <w:szCs w:val="28"/>
              </w:rPr>
              <w:t>- 3 бали – точні відповіді на понад 90-95% тестових питань;</w:t>
            </w:r>
          </w:p>
          <w:p w14:paraId="06AE11AD" w14:textId="77777777" w:rsidR="00716222" w:rsidRPr="000B2166" w:rsidRDefault="00716222" w:rsidP="00716222">
            <w:pPr>
              <w:spacing w:after="0" w:line="240" w:lineRule="auto"/>
              <w:ind w:firstLine="851"/>
              <w:jc w:val="both"/>
              <w:rPr>
                <w:rFonts w:ascii="Times New Roman" w:eastAsia="Times New Roman" w:hAnsi="Times New Roman" w:cs="Times New Roman"/>
                <w:sz w:val="28"/>
                <w:szCs w:val="28"/>
              </w:rPr>
            </w:pPr>
            <w:r w:rsidRPr="000B2166">
              <w:rPr>
                <w:rFonts w:ascii="Times New Roman" w:eastAsia="Times New Roman" w:hAnsi="Times New Roman" w:cs="Times New Roman"/>
                <w:sz w:val="28"/>
                <w:szCs w:val="28"/>
              </w:rPr>
              <w:t>- 2 бали – точні відповіді на 70%-89% тестових питань;</w:t>
            </w:r>
          </w:p>
          <w:p w14:paraId="5EE8CD3F" w14:textId="77777777" w:rsidR="00716222" w:rsidRPr="000B2166" w:rsidRDefault="00716222" w:rsidP="00716222">
            <w:pPr>
              <w:spacing w:after="0" w:line="240" w:lineRule="auto"/>
              <w:ind w:firstLine="851"/>
              <w:jc w:val="both"/>
              <w:rPr>
                <w:rFonts w:ascii="Times New Roman" w:eastAsia="Times New Roman" w:hAnsi="Times New Roman" w:cs="Times New Roman"/>
                <w:sz w:val="28"/>
                <w:szCs w:val="28"/>
              </w:rPr>
            </w:pPr>
            <w:r w:rsidRPr="000B2166">
              <w:rPr>
                <w:rFonts w:ascii="Times New Roman" w:eastAsia="Times New Roman" w:hAnsi="Times New Roman" w:cs="Times New Roman"/>
                <w:sz w:val="28"/>
                <w:szCs w:val="28"/>
              </w:rPr>
              <w:t>- 1 бал – точні відповіді від 50% до 69 % тестових питань;</w:t>
            </w:r>
          </w:p>
          <w:p w14:paraId="2416DAF5" w14:textId="77777777" w:rsidR="00716222" w:rsidRPr="000B2166" w:rsidRDefault="00716222" w:rsidP="00716222">
            <w:pPr>
              <w:spacing w:after="0" w:line="240" w:lineRule="auto"/>
              <w:ind w:firstLine="851"/>
              <w:jc w:val="both"/>
              <w:rPr>
                <w:rFonts w:ascii="Times New Roman" w:eastAsia="Times New Roman" w:hAnsi="Times New Roman" w:cs="Times New Roman"/>
                <w:sz w:val="28"/>
                <w:szCs w:val="28"/>
              </w:rPr>
            </w:pPr>
            <w:r w:rsidRPr="000B2166">
              <w:rPr>
                <w:rFonts w:ascii="Times New Roman" w:eastAsia="Times New Roman" w:hAnsi="Times New Roman" w:cs="Times New Roman"/>
                <w:sz w:val="28"/>
                <w:szCs w:val="28"/>
              </w:rPr>
              <w:t>- 0,5 балів – ЗВО дав відповідь на меншу кількість, ніж 50% питань і показав незадовільний рівень знань з теми.</w:t>
            </w:r>
          </w:p>
          <w:p w14:paraId="1BDAA027" w14:textId="77777777" w:rsidR="00716222" w:rsidRDefault="00716222" w:rsidP="00716222">
            <w:pPr>
              <w:spacing w:after="0" w:line="240" w:lineRule="auto"/>
              <w:ind w:firstLine="851"/>
              <w:jc w:val="both"/>
              <w:rPr>
                <w:rFonts w:ascii="Times New Roman" w:eastAsia="Times New Roman" w:hAnsi="Times New Roman" w:cs="Times New Roman"/>
                <w:sz w:val="28"/>
                <w:szCs w:val="28"/>
              </w:rPr>
            </w:pPr>
            <w:r w:rsidRPr="000B2166">
              <w:rPr>
                <w:rFonts w:ascii="Times New Roman" w:eastAsia="Times New Roman" w:hAnsi="Times New Roman" w:cs="Times New Roman"/>
                <w:sz w:val="28"/>
                <w:szCs w:val="28"/>
              </w:rPr>
              <w:t>Критерії вирішення казусів</w:t>
            </w:r>
            <w:r>
              <w:rPr>
                <w:rFonts w:ascii="Times New Roman" w:eastAsia="Times New Roman" w:hAnsi="Times New Roman" w:cs="Times New Roman"/>
                <w:sz w:val="28"/>
                <w:szCs w:val="28"/>
              </w:rPr>
              <w:t xml:space="preserve"> / </w:t>
            </w:r>
            <w:r w:rsidRPr="00E42E6C">
              <w:rPr>
                <w:rFonts w:ascii="Times New Roman" w:eastAsia="Times New Roman" w:hAnsi="Times New Roman" w:cs="Times New Roman"/>
                <w:sz w:val="28"/>
                <w:szCs w:val="28"/>
              </w:rPr>
              <w:t xml:space="preserve">виконання практичних вправ для відпрацювання навичок надання першої медичної допомоги </w:t>
            </w:r>
          </w:p>
          <w:p w14:paraId="2D3EC605" w14:textId="77777777" w:rsidR="00716222" w:rsidRPr="000B2166" w:rsidRDefault="00716222" w:rsidP="00716222">
            <w:pPr>
              <w:spacing w:after="0" w:line="240" w:lineRule="auto"/>
              <w:ind w:firstLine="851"/>
              <w:jc w:val="both"/>
              <w:rPr>
                <w:rFonts w:ascii="Times New Roman" w:eastAsia="Times New Roman" w:hAnsi="Times New Roman" w:cs="Times New Roman"/>
                <w:sz w:val="28"/>
                <w:szCs w:val="28"/>
              </w:rPr>
            </w:pPr>
            <w:r w:rsidRPr="000B2166">
              <w:rPr>
                <w:rFonts w:ascii="Times New Roman" w:eastAsia="Times New Roman" w:hAnsi="Times New Roman" w:cs="Times New Roman"/>
                <w:sz w:val="28"/>
                <w:szCs w:val="28"/>
              </w:rPr>
              <w:t>-  3 бали – точна та повна відповідь;</w:t>
            </w:r>
          </w:p>
          <w:p w14:paraId="5C3F7D17" w14:textId="77777777" w:rsidR="00716222" w:rsidRPr="000B2166" w:rsidRDefault="00716222" w:rsidP="00716222">
            <w:pPr>
              <w:spacing w:after="0" w:line="240" w:lineRule="auto"/>
              <w:ind w:firstLine="851"/>
              <w:jc w:val="both"/>
              <w:rPr>
                <w:rFonts w:ascii="Times New Roman" w:eastAsia="Times New Roman" w:hAnsi="Times New Roman" w:cs="Times New Roman"/>
                <w:sz w:val="28"/>
                <w:szCs w:val="28"/>
              </w:rPr>
            </w:pPr>
            <w:r w:rsidRPr="000B2166">
              <w:rPr>
                <w:rFonts w:ascii="Times New Roman" w:eastAsia="Times New Roman" w:hAnsi="Times New Roman" w:cs="Times New Roman"/>
                <w:sz w:val="28"/>
                <w:szCs w:val="28"/>
              </w:rPr>
              <w:t>- 2 бали – точні відповіді та недостатньо повне пояснення рішення казусу / точні відповіді та недостатньо повне пояснення терміну;</w:t>
            </w:r>
          </w:p>
          <w:p w14:paraId="0AAEBBF1" w14:textId="77777777" w:rsidR="00716222" w:rsidRPr="00684AF3" w:rsidRDefault="00716222" w:rsidP="00716222">
            <w:pPr>
              <w:spacing w:after="0" w:line="240" w:lineRule="auto"/>
              <w:ind w:firstLine="851"/>
              <w:jc w:val="both"/>
              <w:rPr>
                <w:rFonts w:ascii="Times New Roman" w:eastAsia="Times New Roman" w:hAnsi="Times New Roman" w:cs="Times New Roman"/>
                <w:sz w:val="28"/>
                <w:szCs w:val="28"/>
              </w:rPr>
            </w:pPr>
            <w:r w:rsidRPr="000B2166">
              <w:rPr>
                <w:rFonts w:ascii="Times New Roman" w:eastAsia="Times New Roman" w:hAnsi="Times New Roman" w:cs="Times New Roman"/>
                <w:sz w:val="28"/>
                <w:szCs w:val="28"/>
              </w:rPr>
              <w:t>- 1 бал – не зовсім точне рішення казусу / не зовсім точні відповіді на всі терміни диктанту;</w:t>
            </w:r>
          </w:p>
          <w:p w14:paraId="6C6CC532" w14:textId="77777777" w:rsidR="00716222" w:rsidRPr="00684AF3" w:rsidRDefault="00716222" w:rsidP="00716222">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 xml:space="preserve">- 0 бали – </w:t>
            </w:r>
            <w:r w:rsidRPr="00650218">
              <w:rPr>
                <w:rFonts w:ascii="Times New Roman" w:eastAsia="Times New Roman" w:hAnsi="Times New Roman" w:cs="Times New Roman"/>
                <w:sz w:val="28"/>
                <w:szCs w:val="28"/>
              </w:rPr>
              <w:t>ЗВО</w:t>
            </w:r>
            <w:r w:rsidRPr="00684AF3">
              <w:rPr>
                <w:rFonts w:ascii="Times New Roman" w:eastAsia="Times New Roman" w:hAnsi="Times New Roman" w:cs="Times New Roman"/>
                <w:sz w:val="28"/>
                <w:szCs w:val="28"/>
              </w:rPr>
              <w:t xml:space="preserve"> намагався дати відповіді, але показав незадовільний рівень знань з теми.</w:t>
            </w:r>
          </w:p>
          <w:p w14:paraId="23D5F54B" w14:textId="77777777" w:rsidR="00716222" w:rsidRPr="00684AF3" w:rsidRDefault="00716222" w:rsidP="00716222">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Ведення конспекту самостійної роботи (до 3 балів) оцінюється за наступними критеріями: повнота, охайність, грамотність.</w:t>
            </w:r>
          </w:p>
          <w:p w14:paraId="623007E6" w14:textId="77777777" w:rsidR="00716222" w:rsidRPr="00684AF3" w:rsidRDefault="00716222" w:rsidP="00716222">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lastRenderedPageBreak/>
              <w:t>3 бали - наявність усіх компонентів кожної теми самостійної роботи, які відповідають усім вимогам;</w:t>
            </w:r>
          </w:p>
          <w:p w14:paraId="67ABF199" w14:textId="77777777" w:rsidR="00716222" w:rsidRPr="00684AF3" w:rsidRDefault="00716222" w:rsidP="00716222">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до 2 балів - наявність усіх компонентів кожної теми самостійної роботи, але неохайне оформлення;</w:t>
            </w:r>
          </w:p>
          <w:p w14:paraId="4A605BC4" w14:textId="77777777" w:rsidR="00716222" w:rsidRPr="00684AF3" w:rsidRDefault="00716222" w:rsidP="00716222">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до1 балу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14:paraId="54D49FDE" w14:textId="541F250A" w:rsidR="00D94A1D" w:rsidRPr="00D94A1D" w:rsidRDefault="00716222" w:rsidP="00716222">
            <w:pPr>
              <w:spacing w:after="0" w:line="240" w:lineRule="auto"/>
              <w:ind w:firstLine="851"/>
              <w:jc w:val="both"/>
              <w:rPr>
                <w:rFonts w:ascii="Times New Roman" w:eastAsia="Times New Roman" w:hAnsi="Times New Roman" w:cs="Times New Roman"/>
                <w:color w:val="000000"/>
                <w:sz w:val="28"/>
                <w:szCs w:val="28"/>
                <w:lang w:eastAsia="ru-RU"/>
              </w:rPr>
            </w:pPr>
            <w:r w:rsidRPr="00684AF3">
              <w:rPr>
                <w:rFonts w:ascii="Times New Roman" w:eastAsia="Times New Roman" w:hAnsi="Times New Roman" w:cs="Times New Roman"/>
                <w:sz w:val="28"/>
                <w:szCs w:val="28"/>
              </w:rPr>
              <w:t>0 - самостійна робота виконана лише на 20 %.</w:t>
            </w:r>
          </w:p>
        </w:tc>
      </w:tr>
      <w:tr w:rsidR="00D94A1D" w:rsidRPr="00D94A1D" w14:paraId="54D4A005" w14:textId="77777777" w:rsidTr="0034439E">
        <w:tc>
          <w:tcPr>
            <w:tcW w:w="2269" w:type="dxa"/>
            <w:tcBorders>
              <w:top w:val="outset" w:sz="6" w:space="0" w:color="auto"/>
              <w:left w:val="outset" w:sz="6" w:space="0" w:color="auto"/>
              <w:bottom w:val="outset" w:sz="6" w:space="0" w:color="auto"/>
              <w:right w:val="outset" w:sz="6" w:space="0" w:color="auto"/>
            </w:tcBorders>
            <w:hideMark/>
          </w:tcPr>
          <w:p w14:paraId="54D49FE0" w14:textId="11BD30C5" w:rsidR="00D94A1D" w:rsidRPr="00D94A1D" w:rsidRDefault="00D94A1D" w:rsidP="00270776">
            <w:pPr>
              <w:spacing w:after="0" w:line="240" w:lineRule="auto"/>
              <w:jc w:val="both"/>
              <w:rPr>
                <w:rFonts w:ascii="Times New Roman" w:eastAsia="Times New Roman" w:hAnsi="Times New Roman" w:cs="Times New Roman"/>
                <w:color w:val="000000"/>
                <w:sz w:val="28"/>
                <w:szCs w:val="28"/>
                <w:lang w:eastAsia="ru-RU"/>
              </w:rPr>
            </w:pPr>
            <w:r w:rsidRPr="00D94A1D">
              <w:rPr>
                <w:rFonts w:ascii="Times New Roman" w:eastAsia="Times New Roman" w:hAnsi="Times New Roman" w:cs="Times New Roman"/>
                <w:b/>
                <w:bCs/>
                <w:color w:val="000000"/>
                <w:sz w:val="28"/>
                <w:szCs w:val="28"/>
                <w:lang w:eastAsia="ru-RU"/>
              </w:rPr>
              <w:lastRenderedPageBreak/>
              <w:t>Вимоги</w:t>
            </w:r>
            <w:r w:rsidR="00773F6F">
              <w:rPr>
                <w:rFonts w:ascii="Times New Roman" w:eastAsia="Times New Roman" w:hAnsi="Times New Roman" w:cs="Times New Roman"/>
                <w:b/>
                <w:bCs/>
                <w:color w:val="000000"/>
                <w:sz w:val="28"/>
                <w:szCs w:val="28"/>
                <w:lang w:eastAsia="ru-RU"/>
              </w:rPr>
              <w:t> </w:t>
            </w:r>
            <w:r w:rsidRPr="00D94A1D">
              <w:rPr>
                <w:rFonts w:ascii="Times New Roman" w:eastAsia="Times New Roman" w:hAnsi="Times New Roman" w:cs="Times New Roman"/>
                <w:b/>
                <w:bCs/>
                <w:color w:val="000000"/>
                <w:sz w:val="28"/>
                <w:szCs w:val="28"/>
                <w:lang w:eastAsia="ru-RU"/>
              </w:rPr>
              <w:t>до виконання індивідуального завдання</w:t>
            </w:r>
            <w:r w:rsidR="00773F6F">
              <w:rPr>
                <w:rFonts w:ascii="Times New Roman" w:eastAsia="Times New Roman" w:hAnsi="Times New Roman" w:cs="Times New Roman"/>
                <w:b/>
                <w:bCs/>
                <w:color w:val="000000"/>
                <w:sz w:val="28"/>
                <w:szCs w:val="28"/>
                <w:lang w:eastAsia="ru-RU"/>
              </w:rPr>
              <w:t> та модульної контрольної роботи</w:t>
            </w:r>
          </w:p>
        </w:tc>
        <w:tc>
          <w:tcPr>
            <w:tcW w:w="7371" w:type="dxa"/>
            <w:tcBorders>
              <w:top w:val="outset" w:sz="6" w:space="0" w:color="auto"/>
              <w:left w:val="outset" w:sz="6" w:space="0" w:color="auto"/>
              <w:bottom w:val="outset" w:sz="6" w:space="0" w:color="auto"/>
              <w:right w:val="outset" w:sz="6" w:space="0" w:color="auto"/>
            </w:tcBorders>
            <w:hideMark/>
          </w:tcPr>
          <w:p w14:paraId="1D5C8112" w14:textId="77777777" w:rsidR="007C46E5" w:rsidRPr="00684AF3" w:rsidRDefault="00D94A1D" w:rsidP="007C46E5">
            <w:pPr>
              <w:spacing w:after="0" w:line="240" w:lineRule="auto"/>
              <w:ind w:firstLine="851"/>
              <w:jc w:val="both"/>
              <w:rPr>
                <w:rFonts w:ascii="Times New Roman" w:eastAsia="Times New Roman" w:hAnsi="Times New Roman" w:cs="Times New Roman"/>
                <w:sz w:val="28"/>
                <w:szCs w:val="28"/>
              </w:rPr>
            </w:pPr>
            <w:r w:rsidRPr="00D94A1D">
              <w:rPr>
                <w:rFonts w:ascii="Times New Roman" w:eastAsia="Times New Roman" w:hAnsi="Times New Roman" w:cs="Times New Roman"/>
                <w:color w:val="000000"/>
                <w:sz w:val="28"/>
                <w:szCs w:val="28"/>
                <w:lang w:eastAsia="ru-RU"/>
              </w:rPr>
              <w:t xml:space="preserve"> </w:t>
            </w:r>
            <w:r w:rsidR="007C46E5" w:rsidRPr="00684AF3">
              <w:rPr>
                <w:rFonts w:ascii="Times New Roman" w:eastAsia="Times New Roman" w:hAnsi="Times New Roman" w:cs="Times New Roman"/>
                <w:sz w:val="28"/>
                <w:szCs w:val="28"/>
              </w:rPr>
              <w:t>Критеріями оцінки змісту реферату є повнота висвітлення питання. Зрозумілість, наявність власної думки.</w:t>
            </w:r>
          </w:p>
          <w:p w14:paraId="00D04185"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Оцінювання виконання індивідуальних завдань (реферат, індивідуальна дослідна робота, доповідь) здійснюється на основі наступних критеріїв:</w:t>
            </w:r>
          </w:p>
          <w:p w14:paraId="506E44B6"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684AF3">
              <w:rPr>
                <w:rFonts w:ascii="Times New Roman" w:eastAsia="Times New Roman" w:hAnsi="Times New Roman" w:cs="Times New Roman"/>
                <w:sz w:val="28"/>
                <w:szCs w:val="28"/>
              </w:rPr>
              <w:t xml:space="preserve"> бал</w:t>
            </w:r>
            <w:r>
              <w:rPr>
                <w:rFonts w:ascii="Times New Roman" w:eastAsia="Times New Roman" w:hAnsi="Times New Roman" w:cs="Times New Roman"/>
                <w:sz w:val="28"/>
                <w:szCs w:val="28"/>
              </w:rPr>
              <w:t>и</w:t>
            </w:r>
            <w:r w:rsidRPr="00684AF3">
              <w:rPr>
                <w:rFonts w:ascii="Times New Roman" w:eastAsia="Times New Roman" w:hAnsi="Times New Roman" w:cs="Times New Roman"/>
                <w:sz w:val="28"/>
                <w:szCs w:val="28"/>
              </w:rPr>
              <w:t xml:space="preserve"> – матеріал викладений </w:t>
            </w:r>
            <w:proofErr w:type="spellStart"/>
            <w:r w:rsidRPr="00684AF3">
              <w:rPr>
                <w:rFonts w:ascii="Times New Roman" w:eastAsia="Times New Roman" w:hAnsi="Times New Roman" w:cs="Times New Roman"/>
                <w:sz w:val="28"/>
                <w:szCs w:val="28"/>
              </w:rPr>
              <w:t>логічно</w:t>
            </w:r>
            <w:proofErr w:type="spellEnd"/>
            <w:r w:rsidRPr="00684AF3">
              <w:rPr>
                <w:rFonts w:ascii="Times New Roman" w:eastAsia="Times New Roman" w:hAnsi="Times New Roman" w:cs="Times New Roman"/>
                <w:sz w:val="28"/>
                <w:szCs w:val="28"/>
              </w:rPr>
              <w:t xml:space="preserve"> і повно, результати дослідження мають практичну і теоретичну цінність, висновки аргументовані і обґрунтовані, письмова робота містить вступ, основну частину, висновки і список літератури, оформлення реферату відповідає вимогам;</w:t>
            </w:r>
          </w:p>
          <w:p w14:paraId="314ED934"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684AF3">
              <w:rPr>
                <w:rFonts w:ascii="Times New Roman" w:eastAsia="Times New Roman" w:hAnsi="Times New Roman" w:cs="Times New Roman"/>
                <w:sz w:val="28"/>
                <w:szCs w:val="28"/>
              </w:rPr>
              <w:t xml:space="preserve"> бали – матеріал викладений </w:t>
            </w:r>
            <w:proofErr w:type="spellStart"/>
            <w:r w:rsidRPr="00684AF3">
              <w:rPr>
                <w:rFonts w:ascii="Times New Roman" w:eastAsia="Times New Roman" w:hAnsi="Times New Roman" w:cs="Times New Roman"/>
                <w:sz w:val="28"/>
                <w:szCs w:val="28"/>
              </w:rPr>
              <w:t>логічно</w:t>
            </w:r>
            <w:proofErr w:type="spellEnd"/>
            <w:r w:rsidRPr="00684AF3">
              <w:rPr>
                <w:rFonts w:ascii="Times New Roman" w:eastAsia="Times New Roman" w:hAnsi="Times New Roman" w:cs="Times New Roman"/>
                <w:sz w:val="28"/>
                <w:szCs w:val="28"/>
              </w:rPr>
              <w:t xml:space="preserve"> і повно, результати дослідження мають практичну і теоретичну цінність, висновки недостатньо аргументовані і обґрунтовані, письмова робота містить вступ, основну частину, висновки, проте список літератури є недостатнім, оформлення відповідає вимогам;</w:t>
            </w:r>
          </w:p>
          <w:p w14:paraId="38EF7216"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684AF3">
              <w:rPr>
                <w:rFonts w:ascii="Times New Roman" w:eastAsia="Times New Roman" w:hAnsi="Times New Roman" w:cs="Times New Roman"/>
                <w:sz w:val="28"/>
                <w:szCs w:val="28"/>
              </w:rPr>
              <w:t xml:space="preserve"> бали – матеріал викладений недостатньо повно, письмова робота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14:paraId="54F899CC"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684AF3">
              <w:rPr>
                <w:rFonts w:ascii="Times New Roman" w:eastAsia="Times New Roman" w:hAnsi="Times New Roman" w:cs="Times New Roman"/>
                <w:sz w:val="28"/>
                <w:szCs w:val="28"/>
              </w:rPr>
              <w:t xml:space="preserve"> бал</w:t>
            </w:r>
            <w:r>
              <w:rPr>
                <w:rFonts w:ascii="Times New Roman" w:eastAsia="Times New Roman" w:hAnsi="Times New Roman" w:cs="Times New Roman"/>
                <w:sz w:val="28"/>
                <w:szCs w:val="28"/>
              </w:rPr>
              <w:t>ів</w:t>
            </w:r>
            <w:r w:rsidRPr="00684AF3">
              <w:rPr>
                <w:rFonts w:ascii="Times New Roman" w:eastAsia="Times New Roman" w:hAnsi="Times New Roman" w:cs="Times New Roman"/>
                <w:sz w:val="28"/>
                <w:szCs w:val="28"/>
              </w:rPr>
              <w:t xml:space="preserve"> – викладений матеріал </w:t>
            </w:r>
            <w:r>
              <w:rPr>
                <w:rFonts w:ascii="Times New Roman" w:eastAsia="Times New Roman" w:hAnsi="Times New Roman" w:cs="Times New Roman"/>
                <w:sz w:val="28"/>
                <w:szCs w:val="28"/>
              </w:rPr>
              <w:t xml:space="preserve">є </w:t>
            </w:r>
            <w:r w:rsidRPr="00684AF3">
              <w:rPr>
                <w:rFonts w:ascii="Times New Roman" w:eastAsia="Times New Roman" w:hAnsi="Times New Roman" w:cs="Times New Roman"/>
                <w:sz w:val="28"/>
                <w:szCs w:val="28"/>
              </w:rPr>
              <w:t>неповни</w:t>
            </w:r>
            <w:r>
              <w:rPr>
                <w:rFonts w:ascii="Times New Roman" w:eastAsia="Times New Roman" w:hAnsi="Times New Roman" w:cs="Times New Roman"/>
                <w:sz w:val="28"/>
                <w:szCs w:val="28"/>
              </w:rPr>
              <w:t>й</w:t>
            </w:r>
            <w:r w:rsidRPr="00684AF3">
              <w:rPr>
                <w:rFonts w:ascii="Times New Roman" w:eastAsia="Times New Roman" w:hAnsi="Times New Roman" w:cs="Times New Roman"/>
                <w:sz w:val="28"/>
                <w:szCs w:val="28"/>
              </w:rPr>
              <w:t>, письмова робота не містить вступу, основна частина не є структурованою, висновки поверхневі або відсутні, список літератури є недостатнім, оформлення не відповідає вимогам.</w:t>
            </w:r>
          </w:p>
          <w:p w14:paraId="6030FED9"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 xml:space="preserve">Всі види самостійної та індивідуально-дослідної роботи ЗВО проходять перевірку на плагіат. У разі виявлення ідентичних робіт, усі вони не зараховуються, у </w:t>
            </w:r>
            <w:proofErr w:type="spellStart"/>
            <w:r w:rsidRPr="00684AF3">
              <w:rPr>
                <w:rFonts w:ascii="Times New Roman" w:eastAsia="Times New Roman" w:hAnsi="Times New Roman" w:cs="Times New Roman"/>
                <w:sz w:val="28"/>
                <w:szCs w:val="28"/>
              </w:rPr>
              <w:t>т.ч</w:t>
            </w:r>
            <w:proofErr w:type="spellEnd"/>
            <w:r w:rsidRPr="00684AF3">
              <w:rPr>
                <w:rFonts w:ascii="Times New Roman" w:eastAsia="Times New Roman" w:hAnsi="Times New Roman" w:cs="Times New Roman"/>
                <w:sz w:val="28"/>
                <w:szCs w:val="28"/>
              </w:rPr>
              <w:t>. ті, які були вже захищені. Підставою є несамостійний характер виконання роботи.</w:t>
            </w:r>
          </w:p>
          <w:p w14:paraId="52ADBF92"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Критерії оцінювання модульної контрольної роботи</w:t>
            </w:r>
          </w:p>
          <w:p w14:paraId="6E9B1DBA"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Модульна контрольна робота передбачає виконання двох блоків завдань:</w:t>
            </w:r>
          </w:p>
          <w:p w14:paraId="4FD052AB"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 перший блок – тестові завдання (10 тестових завдань) або вирішення задач (2 задачі);</w:t>
            </w:r>
          </w:p>
          <w:p w14:paraId="06004BC2"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lastRenderedPageBreak/>
              <w:t>- другий блок – теоретичні питання (2 питання).</w:t>
            </w:r>
          </w:p>
          <w:p w14:paraId="5466F897"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6 балів – повна відповідь (не менше 90% потрібної інформації) на всі питання модульної контрольної роботи; ЗВО вільно орієнтується в поданому матеріалу;</w:t>
            </w:r>
          </w:p>
          <w:p w14:paraId="0D5B8BA8"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4-5 балів – ЗВО надав на 75 % питань модульної контрольної роботи; відповіді на всі питання контрольної потребують уточнень;</w:t>
            </w:r>
          </w:p>
          <w:p w14:paraId="0C09547F" w14:textId="77777777" w:rsidR="007C46E5" w:rsidRPr="00684AF3" w:rsidRDefault="007C46E5" w:rsidP="007C46E5">
            <w:pPr>
              <w:spacing w:after="0" w:line="240" w:lineRule="auto"/>
              <w:ind w:firstLine="851"/>
              <w:jc w:val="both"/>
              <w:rPr>
                <w:rFonts w:ascii="Times New Roman" w:eastAsia="Times New Roman" w:hAnsi="Times New Roman" w:cs="Times New Roman"/>
                <w:sz w:val="28"/>
                <w:szCs w:val="28"/>
              </w:rPr>
            </w:pPr>
            <w:r w:rsidRPr="00684AF3">
              <w:rPr>
                <w:rFonts w:ascii="Times New Roman" w:eastAsia="Times New Roman" w:hAnsi="Times New Roman" w:cs="Times New Roman"/>
                <w:sz w:val="28"/>
                <w:szCs w:val="28"/>
              </w:rPr>
              <w:t>3 бали – ЗВО надав відповіді на 60% питань модульної контрольної роботи; відповіді потребують суттєвих уточнень, недостатнє володіння матеріалом;</w:t>
            </w:r>
          </w:p>
          <w:p w14:paraId="54D4A004" w14:textId="2A8F017B" w:rsidR="00D94A1D" w:rsidRPr="00D94A1D" w:rsidRDefault="007C46E5" w:rsidP="0034439E">
            <w:pPr>
              <w:spacing w:after="0" w:line="240" w:lineRule="auto"/>
              <w:ind w:firstLine="851"/>
              <w:jc w:val="both"/>
              <w:rPr>
                <w:rFonts w:ascii="Times New Roman" w:eastAsia="Times New Roman" w:hAnsi="Times New Roman" w:cs="Times New Roman"/>
                <w:color w:val="000000"/>
                <w:sz w:val="28"/>
                <w:szCs w:val="28"/>
                <w:lang w:eastAsia="ru-RU"/>
              </w:rPr>
            </w:pPr>
            <w:r w:rsidRPr="00684AF3">
              <w:rPr>
                <w:rFonts w:ascii="Times New Roman" w:eastAsia="Times New Roman" w:hAnsi="Times New Roman" w:cs="Times New Roman"/>
                <w:sz w:val="28"/>
                <w:szCs w:val="28"/>
              </w:rPr>
              <w:t>2-0 балів – ЗВО надав відповіді менше ніж на 50% питань модульної контрольної роботи; відповіді потребують значних уточнень; ЗВО не орієнтується в поданому матеріалі, вкрай обмежена відповідь.</w:t>
            </w:r>
          </w:p>
        </w:tc>
      </w:tr>
      <w:tr w:rsidR="00D94A1D" w:rsidRPr="00D94A1D" w14:paraId="54D4A00B" w14:textId="77777777" w:rsidTr="0034439E">
        <w:tc>
          <w:tcPr>
            <w:tcW w:w="2269" w:type="dxa"/>
            <w:tcBorders>
              <w:top w:val="outset" w:sz="6" w:space="0" w:color="auto"/>
              <w:left w:val="outset" w:sz="6" w:space="0" w:color="auto"/>
              <w:bottom w:val="outset" w:sz="6" w:space="0" w:color="auto"/>
              <w:right w:val="outset" w:sz="6" w:space="0" w:color="auto"/>
            </w:tcBorders>
            <w:hideMark/>
          </w:tcPr>
          <w:p w14:paraId="54D4A006" w14:textId="77777777" w:rsidR="00D94A1D" w:rsidRPr="00D94A1D" w:rsidRDefault="00D94A1D" w:rsidP="001507F9">
            <w:pPr>
              <w:spacing w:after="0" w:line="240" w:lineRule="auto"/>
              <w:ind w:firstLine="709"/>
              <w:jc w:val="both"/>
              <w:rPr>
                <w:rFonts w:ascii="Times New Roman" w:eastAsia="Times New Roman" w:hAnsi="Times New Roman" w:cs="Times New Roman"/>
                <w:color w:val="000000"/>
                <w:sz w:val="28"/>
                <w:szCs w:val="28"/>
                <w:lang w:eastAsia="ru-RU"/>
              </w:rPr>
            </w:pPr>
            <w:r w:rsidRPr="00D94A1D">
              <w:rPr>
                <w:rFonts w:ascii="Times New Roman" w:eastAsia="Times New Roman" w:hAnsi="Times New Roman" w:cs="Times New Roman"/>
                <w:b/>
                <w:bCs/>
                <w:color w:val="000000"/>
                <w:sz w:val="28"/>
                <w:szCs w:val="28"/>
                <w:lang w:eastAsia="ru-RU"/>
              </w:rPr>
              <w:lastRenderedPageBreak/>
              <w:t>Умови допуску до підсумкового контролю</w:t>
            </w:r>
          </w:p>
        </w:tc>
        <w:tc>
          <w:tcPr>
            <w:tcW w:w="7371" w:type="dxa"/>
            <w:tcBorders>
              <w:top w:val="outset" w:sz="6" w:space="0" w:color="auto"/>
              <w:left w:val="outset" w:sz="6" w:space="0" w:color="auto"/>
              <w:bottom w:val="outset" w:sz="6" w:space="0" w:color="auto"/>
              <w:right w:val="outset" w:sz="6" w:space="0" w:color="auto"/>
            </w:tcBorders>
            <w:hideMark/>
          </w:tcPr>
          <w:p w14:paraId="54D4A00A" w14:textId="4B851790" w:rsidR="00D94A1D" w:rsidRPr="00D94A1D" w:rsidRDefault="007E3F58" w:rsidP="0034439E">
            <w:pPr>
              <w:spacing w:after="0" w:line="240" w:lineRule="auto"/>
              <w:ind w:firstLine="709"/>
              <w:jc w:val="both"/>
              <w:rPr>
                <w:rFonts w:ascii="Times New Roman" w:eastAsia="Times New Roman" w:hAnsi="Times New Roman" w:cs="Times New Roman"/>
                <w:color w:val="000000"/>
                <w:sz w:val="28"/>
                <w:szCs w:val="28"/>
                <w:lang w:eastAsia="ru-RU"/>
              </w:rPr>
            </w:pPr>
            <w:r w:rsidRPr="002B31AA">
              <w:rPr>
                <w:rFonts w:ascii="Times New Roman" w:eastAsia="Times New Roman" w:hAnsi="Times New Roman" w:cs="Times New Roman"/>
                <w:sz w:val="28"/>
                <w:szCs w:val="28"/>
              </w:rPr>
              <w:t>Умовою допуску до підсумкового контролю є виконання всіх видів навчальної роботи передбачених робочою програмою, та набрання мінімаль</w:t>
            </w:r>
            <w:r>
              <w:rPr>
                <w:rFonts w:ascii="Times New Roman" w:eastAsia="Times New Roman" w:hAnsi="Times New Roman" w:cs="Times New Roman"/>
                <w:sz w:val="28"/>
                <w:szCs w:val="28"/>
              </w:rPr>
              <w:t>но необхідної кількості балів (20</w:t>
            </w:r>
            <w:r w:rsidRPr="002B31AA">
              <w:rPr>
                <w:rFonts w:ascii="Times New Roman" w:eastAsia="Times New Roman" w:hAnsi="Times New Roman" w:cs="Times New Roman"/>
                <w:sz w:val="28"/>
                <w:szCs w:val="28"/>
              </w:rPr>
              <w:t xml:space="preserve">). У випадку, якщо здобувач вищої освіти протягом семестру не виконав у повному обсязі передбачених робочою програмою всіх видів навчальної роботи, він буде мати академічну заборгованість, яку має право ліквідувати у порядку, передбаченому </w:t>
            </w:r>
            <w:r w:rsidRPr="007629F3">
              <w:rPr>
                <w:rFonts w:ascii="Times New Roman" w:eastAsia="Times New Roman" w:hAnsi="Times New Roman" w:cs="Times New Roman"/>
                <w:sz w:val="28"/>
                <w:szCs w:val="28"/>
              </w:rPr>
              <w:t>«Положенням про поточне та підсумкове оцінювання знань здобувачів вищої освіти Національного університету «Чернігівська політехніка» від 31 серпня 2020</w:t>
            </w:r>
            <w:r w:rsidR="0034439E">
              <w:rPr>
                <w:rFonts w:ascii="Times New Roman" w:eastAsia="Times New Roman" w:hAnsi="Times New Roman" w:cs="Times New Roman"/>
                <w:sz w:val="28"/>
                <w:szCs w:val="28"/>
              </w:rPr>
              <w:t xml:space="preserve"> </w:t>
            </w:r>
            <w:r w:rsidRPr="007629F3">
              <w:rPr>
                <w:rFonts w:ascii="Times New Roman" w:eastAsia="Times New Roman" w:hAnsi="Times New Roman" w:cs="Times New Roman"/>
                <w:sz w:val="28"/>
                <w:szCs w:val="28"/>
              </w:rPr>
              <w:t xml:space="preserve">р. </w:t>
            </w:r>
            <w:r w:rsidR="00000000">
              <w:fldChar w:fldCharType="begin"/>
            </w:r>
            <w:r w:rsidR="00000000">
              <w:instrText>HYPERLINK "https://stu.cn.ua/wp-content/stu-media/normobaza/normdoc/norm-osvitproces/polozhennya-pro-potochne-ta-pidsumkove-oczinyuvannya-znan-zdobuvachiv-vo.pdf"</w:instrText>
            </w:r>
            <w:r w:rsidR="00000000">
              <w:fldChar w:fldCharType="separate"/>
            </w:r>
            <w:r w:rsidRPr="001B48C9">
              <w:rPr>
                <w:rStyle w:val="ab"/>
                <w:rFonts w:ascii="Times New Roman" w:eastAsia="Times New Roman" w:hAnsi="Times New Roman" w:cs="Times New Roman"/>
                <w:sz w:val="28"/>
                <w:szCs w:val="28"/>
              </w:rPr>
              <w:t>https://stu.cn.ua/wp-content/stu-media/normobaza/normdoc/norm-osvitproces/polozhennya-pro-potochne-ta-pidsumkove-oczinyuvannya-znan-zdobuvachiv-vo.pdf</w:t>
            </w:r>
            <w:r w:rsidR="00000000">
              <w:rPr>
                <w:rStyle w:val="ab"/>
                <w:rFonts w:ascii="Times New Roman" w:eastAsia="Times New Roman" w:hAnsi="Times New Roman" w:cs="Times New Roman"/>
                <w:sz w:val="28"/>
                <w:szCs w:val="28"/>
              </w:rPr>
              <w:fldChar w:fldCharType="end"/>
            </w:r>
          </w:p>
        </w:tc>
      </w:tr>
    </w:tbl>
    <w:p w14:paraId="54D4A00C" w14:textId="77777777" w:rsidR="00D94A1D" w:rsidRPr="006E3E38" w:rsidRDefault="00D94A1D" w:rsidP="00D94A1D">
      <w:pPr>
        <w:spacing w:after="0" w:line="240" w:lineRule="auto"/>
        <w:ind w:firstLine="709"/>
        <w:jc w:val="both"/>
        <w:rPr>
          <w:rFonts w:ascii="Times New Roman" w:eastAsia="Times New Roman" w:hAnsi="Times New Roman" w:cs="Times New Roman"/>
          <w:color w:val="212529"/>
          <w:sz w:val="28"/>
          <w:szCs w:val="28"/>
          <w:lang w:val="ru-RU" w:eastAsia="ru-RU"/>
        </w:rPr>
      </w:pPr>
    </w:p>
    <w:p w14:paraId="54D4A00D" w14:textId="77777777" w:rsidR="00D92E35" w:rsidRDefault="00D92E35" w:rsidP="00D92E35">
      <w:pPr>
        <w:spacing w:after="0"/>
        <w:ind w:firstLine="360"/>
        <w:jc w:val="both"/>
        <w:rPr>
          <w:rFonts w:ascii="Times New Roman" w:hAnsi="Times New Roman" w:cs="Times New Roman"/>
          <w:b/>
          <w:sz w:val="28"/>
          <w:szCs w:val="28"/>
          <w:lang w:eastAsia="uk-UA"/>
        </w:rPr>
      </w:pPr>
      <w:r w:rsidRPr="00D92E35">
        <w:rPr>
          <w:rFonts w:ascii="Times New Roman" w:hAnsi="Times New Roman" w:cs="Times New Roman"/>
          <w:b/>
          <w:sz w:val="28"/>
          <w:szCs w:val="28"/>
          <w:lang w:eastAsia="uk-UA"/>
        </w:rPr>
        <w:t>7. Політики курсу</w:t>
      </w:r>
    </w:p>
    <w:p w14:paraId="51697A98" w14:textId="77777777" w:rsidR="007E3F58" w:rsidRDefault="007E3F58" w:rsidP="00D92E35">
      <w:pPr>
        <w:spacing w:after="0"/>
        <w:ind w:firstLine="360"/>
        <w:jc w:val="both"/>
        <w:rPr>
          <w:rFonts w:ascii="Times New Roman" w:hAnsi="Times New Roman" w:cs="Times New Roman"/>
          <w:b/>
          <w:sz w:val="28"/>
          <w:szCs w:val="28"/>
          <w:lang w:eastAsia="uk-UA"/>
        </w:rPr>
      </w:pPr>
    </w:p>
    <w:tbl>
      <w:tblPr>
        <w:tblStyle w:val="aa"/>
        <w:tblpPr w:leftFromText="180" w:rightFromText="180" w:vertAnchor="text" w:tblpY="1"/>
        <w:tblOverlap w:val="never"/>
        <w:tblW w:w="9606" w:type="dxa"/>
        <w:tblLook w:val="04A0" w:firstRow="1" w:lastRow="0" w:firstColumn="1" w:lastColumn="0" w:noHBand="0" w:noVBand="1"/>
      </w:tblPr>
      <w:tblGrid>
        <w:gridCol w:w="2192"/>
        <w:gridCol w:w="7414"/>
      </w:tblGrid>
      <w:tr w:rsidR="007738FA" w:rsidRPr="005335B4" w14:paraId="4406C728" w14:textId="77777777" w:rsidTr="00593E1D">
        <w:tc>
          <w:tcPr>
            <w:tcW w:w="2192" w:type="dxa"/>
            <w:tcBorders>
              <w:top w:val="single" w:sz="4" w:space="0" w:color="auto"/>
              <w:left w:val="single" w:sz="4" w:space="0" w:color="auto"/>
              <w:bottom w:val="single" w:sz="4" w:space="0" w:color="auto"/>
              <w:right w:val="single" w:sz="4" w:space="0" w:color="auto"/>
            </w:tcBorders>
            <w:hideMark/>
          </w:tcPr>
          <w:p w14:paraId="1E1DEBA1" w14:textId="77777777" w:rsidR="007738FA" w:rsidRPr="005335B4" w:rsidRDefault="007738FA" w:rsidP="00593E1D">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t>Політика щодо академічної доброчесності</w:t>
            </w:r>
          </w:p>
        </w:tc>
        <w:tc>
          <w:tcPr>
            <w:tcW w:w="7414" w:type="dxa"/>
            <w:tcBorders>
              <w:top w:val="single" w:sz="4" w:space="0" w:color="auto"/>
              <w:left w:val="single" w:sz="4" w:space="0" w:color="auto"/>
              <w:bottom w:val="single" w:sz="4" w:space="0" w:color="auto"/>
              <w:right w:val="single" w:sz="4" w:space="0" w:color="auto"/>
            </w:tcBorders>
            <w:hideMark/>
          </w:tcPr>
          <w:p w14:paraId="7CE53655" w14:textId="77777777" w:rsidR="007738FA" w:rsidRPr="005D69BA"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D69BA">
              <w:rPr>
                <w:rFonts w:ascii="Times New Roman" w:eastAsiaTheme="minorHAnsi" w:hAnsi="Times New Roman" w:cs="Times New Roman"/>
                <w:bCs/>
                <w:spacing w:val="-7"/>
                <w:sz w:val="28"/>
                <w:szCs w:val="28"/>
                <w:lang w:eastAsia="ru-RU"/>
              </w:rPr>
              <w:t>Освітній процес базується на академічній доброчесності.</w:t>
            </w:r>
          </w:p>
          <w:p w14:paraId="00625996"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D69BA">
              <w:rPr>
                <w:rFonts w:ascii="Times New Roman" w:eastAsiaTheme="minorHAnsi" w:hAnsi="Times New Roman" w:cs="Times New Roman"/>
                <w:bCs/>
                <w:spacing w:val="-7"/>
                <w:sz w:val="28"/>
                <w:szCs w:val="28"/>
                <w:lang w:eastAsia="ru-RU"/>
              </w:rPr>
              <w:t>Згідно з «Кодексом академічної доброчесності Національного університету «Чернігівська політехніка», від</w:t>
            </w:r>
            <w:r w:rsidRPr="00186BEB">
              <w:rPr>
                <w:rFonts w:ascii="Times New Roman" w:eastAsiaTheme="minorHAnsi" w:hAnsi="Times New Roman" w:cs="Times New Roman"/>
                <w:bCs/>
                <w:spacing w:val="-7"/>
                <w:sz w:val="28"/>
                <w:szCs w:val="28"/>
                <w:lang w:eastAsia="ru-RU"/>
              </w:rPr>
              <w:t xml:space="preserve"> 31.05.2021 р. №100. </w:t>
            </w:r>
            <w:hyperlink r:id="rId17" w:history="1">
              <w:r w:rsidRPr="005335B4">
                <w:rPr>
                  <w:rStyle w:val="ab"/>
                  <w:rFonts w:ascii="Times New Roman" w:hAnsi="Times New Roman" w:cs="Times New Roman"/>
                  <w:bCs/>
                  <w:spacing w:val="-7"/>
                  <w:sz w:val="28"/>
                  <w:szCs w:val="28"/>
                  <w:lang w:val="ru-RU" w:eastAsia="ru-RU"/>
                </w:rPr>
                <w:t>https</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stu</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cn</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ua</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wp</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content</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stu</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media</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normobaza</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normdoc</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norm</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yakist</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kodeks</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akademichnoyi</w:t>
              </w:r>
              <w:r w:rsidRPr="005335B4">
                <w:rPr>
                  <w:rStyle w:val="ab"/>
                  <w:rFonts w:ascii="Times New Roman" w:hAnsi="Times New Roman" w:cs="Times New Roman"/>
                  <w:bCs/>
                  <w:spacing w:val="-7"/>
                  <w:sz w:val="28"/>
                  <w:szCs w:val="28"/>
                  <w:lang w:eastAsia="ru-RU"/>
                </w:rPr>
                <w:t>-</w:t>
              </w:r>
              <w:r w:rsidRPr="005335B4">
                <w:rPr>
                  <w:rStyle w:val="ab"/>
                  <w:rFonts w:ascii="Times New Roman" w:hAnsi="Times New Roman" w:cs="Times New Roman"/>
                  <w:bCs/>
                  <w:spacing w:val="-7"/>
                  <w:sz w:val="28"/>
                  <w:szCs w:val="28"/>
                  <w:lang w:val="ru-RU" w:eastAsia="ru-RU"/>
                </w:rPr>
                <w:t>dobrochesnosti</w:t>
              </w:r>
              <w:r w:rsidRPr="005335B4">
                <w:rPr>
                  <w:rStyle w:val="ab"/>
                  <w:rFonts w:ascii="Times New Roman" w:hAnsi="Times New Roman" w:cs="Times New Roman"/>
                  <w:bCs/>
                  <w:spacing w:val="-7"/>
                  <w:sz w:val="28"/>
                  <w:szCs w:val="28"/>
                  <w:lang w:eastAsia="ru-RU"/>
                </w:rPr>
                <w:t>.</w:t>
              </w:r>
              <w:proofErr w:type="spellStart"/>
              <w:r w:rsidRPr="005335B4">
                <w:rPr>
                  <w:rStyle w:val="ab"/>
                  <w:rFonts w:ascii="Times New Roman" w:hAnsi="Times New Roman" w:cs="Times New Roman"/>
                  <w:bCs/>
                  <w:spacing w:val="-7"/>
                  <w:sz w:val="28"/>
                  <w:szCs w:val="28"/>
                  <w:lang w:val="ru-RU" w:eastAsia="ru-RU"/>
                </w:rPr>
                <w:t>pdf</w:t>
              </w:r>
              <w:proofErr w:type="spellEnd"/>
            </w:hyperlink>
            <w:r w:rsidRPr="005335B4">
              <w:rPr>
                <w:rFonts w:ascii="Times New Roman" w:eastAsiaTheme="minorHAnsi" w:hAnsi="Times New Roman" w:cs="Times New Roman"/>
                <w:bCs/>
                <w:spacing w:val="-7"/>
                <w:sz w:val="28"/>
                <w:szCs w:val="28"/>
                <w:lang w:eastAsia="ru-RU"/>
              </w:rPr>
              <w:t xml:space="preserve"> вивчення дисципліни базується на принципах взаємної поваги й довіри викладача та здобувача вищої освіти, рівноправності й толерантності. </w:t>
            </w:r>
          </w:p>
          <w:p w14:paraId="581388F6"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Підготовлені здобувачем вищої освіти види робіт повинні відповідати загальноприйнятим нормам етичної поведінки. </w:t>
            </w:r>
          </w:p>
          <w:p w14:paraId="007A2B6D"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Основними формами порушення академічної доброчесності </w:t>
            </w:r>
            <w:r w:rsidRPr="005335B4">
              <w:rPr>
                <w:rFonts w:ascii="Times New Roman" w:eastAsiaTheme="minorHAnsi" w:hAnsi="Times New Roman" w:cs="Times New Roman"/>
                <w:bCs/>
                <w:spacing w:val="-7"/>
                <w:sz w:val="28"/>
                <w:szCs w:val="28"/>
                <w:lang w:eastAsia="ru-RU"/>
              </w:rPr>
              <w:lastRenderedPageBreak/>
              <w:t xml:space="preserve">є: - академічний плагіат; - </w:t>
            </w:r>
            <w:proofErr w:type="spellStart"/>
            <w:r w:rsidRPr="005335B4">
              <w:rPr>
                <w:rFonts w:ascii="Times New Roman" w:eastAsiaTheme="minorHAnsi" w:hAnsi="Times New Roman" w:cs="Times New Roman"/>
                <w:bCs/>
                <w:spacing w:val="-7"/>
                <w:sz w:val="28"/>
                <w:szCs w:val="28"/>
                <w:lang w:eastAsia="ru-RU"/>
              </w:rPr>
              <w:t>самоплагіат</w:t>
            </w:r>
            <w:proofErr w:type="spellEnd"/>
            <w:r w:rsidRPr="005335B4">
              <w:rPr>
                <w:rFonts w:ascii="Times New Roman" w:eastAsiaTheme="minorHAnsi" w:hAnsi="Times New Roman" w:cs="Times New Roman"/>
                <w:bCs/>
                <w:spacing w:val="-7"/>
                <w:sz w:val="28"/>
                <w:szCs w:val="28"/>
                <w:lang w:eastAsia="ru-RU"/>
              </w:rPr>
              <w:t>; - фабрикація; - фальсифікація; - списування; - обман; - хабарництво; - необ’єктивне оцінювання.</w:t>
            </w:r>
          </w:p>
          <w:p w14:paraId="69E09F3B"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Посилання на джерела інформації у разі використання ідей, розробок, тверджень, відомостей є обов’язковими. Якщо буде виявлено ознаки академічної </w:t>
            </w:r>
            <w:proofErr w:type="spellStart"/>
            <w:r w:rsidRPr="005335B4">
              <w:rPr>
                <w:rFonts w:ascii="Times New Roman" w:eastAsiaTheme="minorHAnsi" w:hAnsi="Times New Roman" w:cs="Times New Roman"/>
                <w:bCs/>
                <w:spacing w:val="-7"/>
                <w:sz w:val="28"/>
                <w:szCs w:val="28"/>
                <w:lang w:eastAsia="ru-RU"/>
              </w:rPr>
              <w:t>недоброчесності</w:t>
            </w:r>
            <w:proofErr w:type="spellEnd"/>
            <w:r w:rsidRPr="005335B4">
              <w:rPr>
                <w:rFonts w:ascii="Times New Roman" w:eastAsiaTheme="minorHAnsi" w:hAnsi="Times New Roman" w:cs="Times New Roman"/>
                <w:bCs/>
                <w:spacing w:val="-7"/>
                <w:sz w:val="28"/>
                <w:szCs w:val="28"/>
                <w:lang w:eastAsia="ru-RU"/>
              </w:rPr>
              <w:t>, -роботи не зараховуються.</w:t>
            </w:r>
          </w:p>
          <w:p w14:paraId="694981D5"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Від дотримання принципів академічної доброчесності залежить оцінювання, а саме, бали можуть бути анульовані або знижені за порушення.</w:t>
            </w:r>
          </w:p>
        </w:tc>
      </w:tr>
      <w:tr w:rsidR="007738FA" w:rsidRPr="005335B4" w14:paraId="667963D5" w14:textId="77777777" w:rsidTr="00593E1D">
        <w:tc>
          <w:tcPr>
            <w:tcW w:w="2192" w:type="dxa"/>
            <w:tcBorders>
              <w:top w:val="single" w:sz="4" w:space="0" w:color="auto"/>
              <w:left w:val="single" w:sz="4" w:space="0" w:color="auto"/>
              <w:bottom w:val="single" w:sz="4" w:space="0" w:color="auto"/>
              <w:right w:val="single" w:sz="4" w:space="0" w:color="auto"/>
            </w:tcBorders>
            <w:hideMark/>
          </w:tcPr>
          <w:p w14:paraId="53133042" w14:textId="77777777" w:rsidR="007738FA" w:rsidRPr="005335B4" w:rsidRDefault="007738FA" w:rsidP="00593E1D">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lastRenderedPageBreak/>
              <w:t xml:space="preserve">Правила </w:t>
            </w:r>
            <w:proofErr w:type="spellStart"/>
            <w:r w:rsidRPr="005335B4">
              <w:rPr>
                <w:rFonts w:ascii="Times New Roman" w:eastAsiaTheme="minorHAnsi" w:hAnsi="Times New Roman" w:cs="Times New Roman"/>
                <w:bCs/>
                <w:i/>
                <w:iCs/>
                <w:spacing w:val="-7"/>
                <w:sz w:val="28"/>
                <w:szCs w:val="28"/>
                <w:lang w:eastAsia="ru-RU"/>
              </w:rPr>
              <w:t>перезарахування</w:t>
            </w:r>
            <w:proofErr w:type="spellEnd"/>
            <w:r w:rsidRPr="005335B4">
              <w:rPr>
                <w:rFonts w:ascii="Times New Roman" w:eastAsiaTheme="minorHAnsi" w:hAnsi="Times New Roman" w:cs="Times New Roman"/>
                <w:bCs/>
                <w:i/>
                <w:iCs/>
                <w:spacing w:val="-7"/>
                <w:sz w:val="28"/>
                <w:szCs w:val="28"/>
                <w:lang w:eastAsia="ru-RU"/>
              </w:rPr>
              <w:t xml:space="preserve"> кредитів</w:t>
            </w:r>
          </w:p>
        </w:tc>
        <w:tc>
          <w:tcPr>
            <w:tcW w:w="7414" w:type="dxa"/>
            <w:tcBorders>
              <w:top w:val="single" w:sz="4" w:space="0" w:color="auto"/>
              <w:left w:val="single" w:sz="4" w:space="0" w:color="auto"/>
              <w:bottom w:val="single" w:sz="4" w:space="0" w:color="auto"/>
              <w:right w:val="single" w:sz="4" w:space="0" w:color="auto"/>
            </w:tcBorders>
            <w:hideMark/>
          </w:tcPr>
          <w:p w14:paraId="7E5D9065" w14:textId="35D48115" w:rsidR="007738FA" w:rsidRPr="005335B4" w:rsidRDefault="006822C8" w:rsidP="00593E1D">
            <w:pPr>
              <w:spacing w:after="0"/>
              <w:ind w:firstLine="360"/>
              <w:jc w:val="both"/>
              <w:rPr>
                <w:rFonts w:ascii="Times New Roman" w:eastAsiaTheme="minorHAnsi" w:hAnsi="Times New Roman" w:cs="Times New Roman"/>
                <w:bCs/>
                <w:spacing w:val="-7"/>
                <w:sz w:val="28"/>
                <w:szCs w:val="28"/>
                <w:lang w:eastAsia="ru-RU"/>
              </w:rPr>
            </w:pPr>
            <w:r w:rsidRPr="006822C8">
              <w:rPr>
                <w:rFonts w:ascii="Times New Roman" w:eastAsiaTheme="minorHAnsi" w:hAnsi="Times New Roman" w:cs="Times New Roman"/>
                <w:bCs/>
                <w:spacing w:val="-7"/>
                <w:sz w:val="28"/>
                <w:szCs w:val="28"/>
                <w:lang w:eastAsia="ru-RU"/>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8" w:history="1">
              <w:r w:rsidRPr="006822C8">
                <w:rPr>
                  <w:rStyle w:val="ab"/>
                  <w:rFonts w:ascii="Times New Roman" w:eastAsiaTheme="minorHAnsi" w:hAnsi="Times New Roman" w:cs="Times New Roman"/>
                  <w:bCs/>
                  <w:spacing w:val="-7"/>
                  <w:sz w:val="28"/>
                  <w:szCs w:val="28"/>
                  <w:lang w:eastAsia="ru-RU"/>
                </w:rPr>
                <w:t>https://stu.cn.ua/wp-content/uploads/2021/04/polozhennya-pro-akademichnu-mobilnist-uchasnykiv-osvitnogo-proczesu.pdf</w:t>
              </w:r>
            </w:hyperlink>
          </w:p>
        </w:tc>
      </w:tr>
      <w:tr w:rsidR="007738FA" w:rsidRPr="005335B4" w14:paraId="4024C5E4" w14:textId="77777777" w:rsidTr="00593E1D">
        <w:tc>
          <w:tcPr>
            <w:tcW w:w="2192" w:type="dxa"/>
            <w:tcBorders>
              <w:top w:val="single" w:sz="4" w:space="0" w:color="auto"/>
              <w:left w:val="single" w:sz="4" w:space="0" w:color="auto"/>
              <w:bottom w:val="single" w:sz="4" w:space="0" w:color="auto"/>
              <w:right w:val="single" w:sz="4" w:space="0" w:color="auto"/>
            </w:tcBorders>
            <w:hideMark/>
          </w:tcPr>
          <w:p w14:paraId="59F7C702" w14:textId="77777777" w:rsidR="007738FA" w:rsidRPr="005335B4" w:rsidRDefault="007738FA" w:rsidP="00593E1D">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t>Політика щодо дедлайнів та перескладання</w:t>
            </w:r>
          </w:p>
        </w:tc>
        <w:tc>
          <w:tcPr>
            <w:tcW w:w="7414" w:type="dxa"/>
            <w:tcBorders>
              <w:top w:val="single" w:sz="4" w:space="0" w:color="auto"/>
              <w:left w:val="single" w:sz="4" w:space="0" w:color="auto"/>
              <w:bottom w:val="single" w:sz="4" w:space="0" w:color="auto"/>
              <w:right w:val="single" w:sz="4" w:space="0" w:color="auto"/>
            </w:tcBorders>
            <w:hideMark/>
          </w:tcPr>
          <w:p w14:paraId="119A6F65" w14:textId="39D90C66"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Роботи, які здаються із порушенням дедлайнів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14:paraId="6CB03D18"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Порядок ліквідації академічної заборгованості визначено в «Положенні про поточне та підсумкове оцінювання знань здобувачів вищої освіти Національного університету «Чернігівська політехніка» від 31 серпня 2020 р. (із змінами, внесеними згідно із рішеннями Вченої ради та наказів ректора) </w:t>
            </w:r>
            <w:hyperlink r:id="rId19" w:history="1">
              <w:r w:rsidRPr="005335B4">
                <w:rPr>
                  <w:rStyle w:val="ab"/>
                  <w:rFonts w:ascii="Times New Roman" w:hAnsi="Times New Roman" w:cs="Times New Roman"/>
                  <w:bCs/>
                  <w:spacing w:val="-7"/>
                  <w:sz w:val="28"/>
                  <w:szCs w:val="28"/>
                  <w:lang w:eastAsia="ru-RU"/>
                </w:rPr>
                <w:t>https://stu.cn.ua/wp-content/stu-media/normobaza/normdoc/norm-osvitproces/polozhennya-pro-potochne-ta-pidsumkove-oczinyuvannya-znan-zdobuvachiv-vo.pdf</w:t>
              </w:r>
            </w:hyperlink>
          </w:p>
        </w:tc>
      </w:tr>
      <w:tr w:rsidR="007738FA" w:rsidRPr="005335B4" w14:paraId="445706F8" w14:textId="77777777" w:rsidTr="00593E1D">
        <w:tc>
          <w:tcPr>
            <w:tcW w:w="2192" w:type="dxa"/>
            <w:tcBorders>
              <w:top w:val="single" w:sz="4" w:space="0" w:color="auto"/>
              <w:left w:val="single" w:sz="4" w:space="0" w:color="auto"/>
              <w:bottom w:val="single" w:sz="4" w:space="0" w:color="auto"/>
              <w:right w:val="single" w:sz="4" w:space="0" w:color="auto"/>
            </w:tcBorders>
            <w:hideMark/>
          </w:tcPr>
          <w:p w14:paraId="5DC8A58D" w14:textId="77777777" w:rsidR="007738FA" w:rsidRPr="005335B4" w:rsidRDefault="007738FA" w:rsidP="00593E1D">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iCs/>
                <w:spacing w:val="-7"/>
                <w:sz w:val="28"/>
                <w:szCs w:val="28"/>
                <w:lang w:eastAsia="ru-RU"/>
              </w:rPr>
              <w:t>Політика щодо відвідування</w:t>
            </w:r>
          </w:p>
        </w:tc>
        <w:tc>
          <w:tcPr>
            <w:tcW w:w="7414" w:type="dxa"/>
            <w:tcBorders>
              <w:top w:val="single" w:sz="4" w:space="0" w:color="auto"/>
              <w:left w:val="single" w:sz="4" w:space="0" w:color="auto"/>
              <w:bottom w:val="single" w:sz="4" w:space="0" w:color="auto"/>
              <w:right w:val="single" w:sz="4" w:space="0" w:color="auto"/>
            </w:tcBorders>
            <w:hideMark/>
          </w:tcPr>
          <w:p w14:paraId="7583F75F"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Відвідування занять є обов’язковим компонентом оцінювання. За об’єктивних причин (наприклад, хвороба, працевлаштування, міжнародне стажування) навчання може відбуватись в онлайн (дистанційній) формі за погодженням. Пропущені заняття без поважних причин відпрацьовуються відповідно до графіка консультацій викладача.</w:t>
            </w:r>
          </w:p>
          <w:p w14:paraId="62B5FFF4"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від 31 серпня 2020 р. (із змінами, внесеними згідно із рішеннями </w:t>
            </w:r>
            <w:r w:rsidRPr="005335B4">
              <w:rPr>
                <w:rFonts w:ascii="Times New Roman" w:eastAsiaTheme="minorHAnsi" w:hAnsi="Times New Roman" w:cs="Times New Roman"/>
                <w:bCs/>
                <w:spacing w:val="-7"/>
                <w:sz w:val="28"/>
                <w:szCs w:val="28"/>
                <w:lang w:eastAsia="ru-RU"/>
              </w:rPr>
              <w:lastRenderedPageBreak/>
              <w:t xml:space="preserve">Вченої ради та наказів ректора) </w:t>
            </w:r>
            <w:hyperlink r:id="rId20" w:history="1">
              <w:r w:rsidRPr="005335B4">
                <w:rPr>
                  <w:rStyle w:val="ab"/>
                  <w:rFonts w:ascii="Times New Roman" w:hAnsi="Times New Roman" w:cs="Times New Roman"/>
                  <w:bCs/>
                  <w:spacing w:val="-7"/>
                  <w:sz w:val="28"/>
                  <w:szCs w:val="28"/>
                  <w:lang w:eastAsia="ru-RU"/>
                </w:rPr>
                <w:t>https://stu.cn.ua/wp-content/stu-media/normobaza/normdoc/norm-osvitproces/polozhennya-pro-potochne-ta-pidsumkove-oczinyuvannya-znan-zdobuvachiv-vo.pdf</w:t>
              </w:r>
            </w:hyperlink>
            <w:r w:rsidRPr="005335B4">
              <w:rPr>
                <w:rFonts w:ascii="Times New Roman" w:eastAsiaTheme="minorHAnsi" w:hAnsi="Times New Roman" w:cs="Times New Roman"/>
                <w:bCs/>
                <w:spacing w:val="-7"/>
                <w:sz w:val="28"/>
                <w:szCs w:val="28"/>
                <w:lang w:eastAsia="ru-RU"/>
              </w:rPr>
              <w:t xml:space="preserve"> 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w:t>
            </w:r>
          </w:p>
          <w:p w14:paraId="7B292B00"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Вільне відвідування занять організовується відповідно до «Порядку надання дозволу на вільне відвідування занять здобувачам вищої освіти Національного університету «Чернігівська політехніка» від 31 серпня 2020 р. </w:t>
            </w:r>
            <w:hyperlink r:id="rId21" w:history="1">
              <w:r w:rsidRPr="005335B4">
                <w:rPr>
                  <w:rStyle w:val="ab"/>
                  <w:rFonts w:ascii="Times New Roman" w:hAnsi="Times New Roman" w:cs="Times New Roman"/>
                  <w:bCs/>
                  <w:spacing w:val="-7"/>
                  <w:sz w:val="28"/>
                  <w:szCs w:val="28"/>
                  <w:lang w:eastAsia="ru-RU"/>
                </w:rPr>
                <w:t>https://stu.cn.ua/wp-content/stu-media/normobaza/normdoc/norm-osvitproces/poryadok-nadannya-dozvolu-na-vilne-vidviduvannya-zanyat-zdobuvacham-vyshhoyi-osvity.pdf</w:t>
              </w:r>
            </w:hyperlink>
          </w:p>
          <w:p w14:paraId="75638666"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14:paraId="0627EA60"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w:t>
            </w:r>
          </w:p>
        </w:tc>
      </w:tr>
      <w:tr w:rsidR="007738FA" w:rsidRPr="005335B4" w14:paraId="03EC5652" w14:textId="77777777" w:rsidTr="00593E1D">
        <w:trPr>
          <w:trHeight w:val="6369"/>
        </w:trPr>
        <w:tc>
          <w:tcPr>
            <w:tcW w:w="2192" w:type="dxa"/>
            <w:tcBorders>
              <w:top w:val="single" w:sz="4" w:space="0" w:color="auto"/>
              <w:left w:val="single" w:sz="4" w:space="0" w:color="auto"/>
              <w:bottom w:val="single" w:sz="4" w:space="0" w:color="auto"/>
              <w:right w:val="single" w:sz="4" w:space="0" w:color="auto"/>
            </w:tcBorders>
            <w:hideMark/>
          </w:tcPr>
          <w:p w14:paraId="59B3245F" w14:textId="77777777" w:rsidR="007738FA" w:rsidRPr="005335B4" w:rsidRDefault="007738FA" w:rsidP="00593E1D">
            <w:pPr>
              <w:spacing w:after="0"/>
              <w:ind w:firstLine="360"/>
              <w:jc w:val="both"/>
              <w:rPr>
                <w:rFonts w:ascii="Times New Roman" w:eastAsiaTheme="minorHAnsi" w:hAnsi="Times New Roman" w:cs="Times New Roman"/>
                <w:b/>
                <w:bCs/>
                <w:spacing w:val="-7"/>
                <w:sz w:val="28"/>
                <w:szCs w:val="28"/>
                <w:lang w:eastAsia="ru-RU"/>
              </w:rPr>
            </w:pPr>
            <w:r w:rsidRPr="005335B4">
              <w:rPr>
                <w:rFonts w:ascii="Times New Roman" w:eastAsiaTheme="minorHAnsi" w:hAnsi="Times New Roman" w:cs="Times New Roman"/>
                <w:bCs/>
                <w:i/>
                <w:spacing w:val="-7"/>
                <w:sz w:val="28"/>
                <w:szCs w:val="28"/>
                <w:lang w:eastAsia="ru-RU"/>
              </w:rPr>
              <w:lastRenderedPageBreak/>
              <w:t>Політика оскарження результатів контрольних заходів</w:t>
            </w:r>
            <w:r w:rsidRPr="005335B4">
              <w:rPr>
                <w:rFonts w:ascii="Times New Roman" w:eastAsiaTheme="minorHAnsi" w:hAnsi="Times New Roman" w:cs="Times New Roman"/>
                <w:bCs/>
                <w:spacing w:val="-7"/>
                <w:sz w:val="28"/>
                <w:szCs w:val="28"/>
                <w:lang w:eastAsia="ru-RU"/>
              </w:rPr>
              <w:t>.</w:t>
            </w:r>
          </w:p>
        </w:tc>
        <w:tc>
          <w:tcPr>
            <w:tcW w:w="7414" w:type="dxa"/>
            <w:tcBorders>
              <w:top w:val="single" w:sz="4" w:space="0" w:color="auto"/>
              <w:left w:val="single" w:sz="4" w:space="0" w:color="auto"/>
              <w:bottom w:val="single" w:sz="4" w:space="0" w:color="auto"/>
              <w:right w:val="single" w:sz="4" w:space="0" w:color="auto"/>
            </w:tcBorders>
            <w:hideMark/>
          </w:tcPr>
          <w:p w14:paraId="488726E7"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5335B4">
              <w:rPr>
                <w:rFonts w:ascii="Times New Roman" w:eastAsiaTheme="minorHAnsi" w:hAnsi="Times New Roman" w:cs="Times New Roman"/>
                <w:bCs/>
                <w:spacing w:val="-7"/>
                <w:sz w:val="28"/>
                <w:szCs w:val="28"/>
                <w:lang w:eastAsia="ru-RU"/>
              </w:rPr>
              <w:t>інформальній</w:t>
            </w:r>
            <w:proofErr w:type="spellEnd"/>
            <w:r w:rsidRPr="005335B4">
              <w:rPr>
                <w:rFonts w:ascii="Times New Roman" w:eastAsiaTheme="minorHAnsi" w:hAnsi="Times New Roman" w:cs="Times New Roman"/>
                <w:bCs/>
                <w:spacing w:val="-7"/>
                <w:sz w:val="28"/>
                <w:szCs w:val="28"/>
                <w:lang w:eastAsia="ru-RU"/>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 Порядок подання та розгляду апеляцій визначається відповідно до р.7 «Положенні про поточне та підсумкове оцінювання знань здобувачів вищої освіти Національного університету «Чернігівська політехніка» від 31 серпня 2020 р. (із змінами, внесеними згідно із рішеннями Вченої ради та наказів ректора) </w:t>
            </w:r>
            <w:hyperlink r:id="rId22" w:history="1">
              <w:r w:rsidRPr="005335B4">
                <w:rPr>
                  <w:rStyle w:val="ab"/>
                  <w:rFonts w:ascii="Times New Roman" w:hAnsi="Times New Roman" w:cs="Times New Roman"/>
                  <w:bCs/>
                  <w:spacing w:val="-7"/>
                  <w:sz w:val="28"/>
                  <w:szCs w:val="28"/>
                  <w:lang w:eastAsia="ru-RU"/>
                </w:rPr>
                <w:t>https://stu.cn.ua/wp-content/stu-media/normobaza/normdoc/norm-osvitproces/polozhennya-pro-potochne-ta-pidsumkove-oczinyuvannya-znan-zdobuvachiv-vo.pdf</w:t>
              </w:r>
            </w:hyperlink>
          </w:p>
        </w:tc>
      </w:tr>
      <w:tr w:rsidR="007738FA" w:rsidRPr="005335B4" w14:paraId="70116533" w14:textId="77777777" w:rsidTr="00593E1D">
        <w:tc>
          <w:tcPr>
            <w:tcW w:w="2192" w:type="dxa"/>
            <w:tcBorders>
              <w:top w:val="single" w:sz="4" w:space="0" w:color="auto"/>
              <w:left w:val="single" w:sz="4" w:space="0" w:color="auto"/>
              <w:bottom w:val="single" w:sz="4" w:space="0" w:color="auto"/>
              <w:right w:val="single" w:sz="4" w:space="0" w:color="auto"/>
            </w:tcBorders>
            <w:hideMark/>
          </w:tcPr>
          <w:p w14:paraId="1CB83892" w14:textId="77777777" w:rsidR="007738FA" w:rsidRPr="005335B4" w:rsidRDefault="007738FA" w:rsidP="00593E1D">
            <w:pPr>
              <w:spacing w:after="0"/>
              <w:ind w:firstLine="360"/>
              <w:jc w:val="both"/>
              <w:rPr>
                <w:rFonts w:ascii="Times New Roman" w:eastAsiaTheme="minorHAnsi" w:hAnsi="Times New Roman" w:cs="Times New Roman"/>
                <w:bCs/>
                <w:i/>
                <w:spacing w:val="-7"/>
                <w:sz w:val="28"/>
                <w:szCs w:val="28"/>
                <w:lang w:eastAsia="ru-RU"/>
              </w:rPr>
            </w:pPr>
            <w:r w:rsidRPr="005335B4">
              <w:rPr>
                <w:rFonts w:ascii="Times New Roman" w:eastAsiaTheme="minorHAnsi" w:hAnsi="Times New Roman" w:cs="Times New Roman"/>
                <w:bCs/>
                <w:i/>
                <w:spacing w:val="-7"/>
                <w:sz w:val="28"/>
                <w:szCs w:val="28"/>
                <w:lang w:eastAsia="ru-RU"/>
              </w:rPr>
              <w:t>Консультації</w:t>
            </w:r>
          </w:p>
        </w:tc>
        <w:tc>
          <w:tcPr>
            <w:tcW w:w="7414" w:type="dxa"/>
            <w:tcBorders>
              <w:top w:val="single" w:sz="4" w:space="0" w:color="auto"/>
              <w:left w:val="single" w:sz="4" w:space="0" w:color="auto"/>
              <w:bottom w:val="single" w:sz="4" w:space="0" w:color="auto"/>
              <w:right w:val="single" w:sz="4" w:space="0" w:color="auto"/>
            </w:tcBorders>
            <w:hideMark/>
          </w:tcPr>
          <w:p w14:paraId="625EF607"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Консультації є однією з основних форм надання студентам допомоги в самостійній роботі з вивчення дисципліни стосовно незрозумілих питань або відпрацювання занять. Проводяться консультації відповідно до затвердженого та розміщеного на сайті кафедри графіка.</w:t>
            </w:r>
          </w:p>
        </w:tc>
      </w:tr>
      <w:tr w:rsidR="007738FA" w:rsidRPr="005335B4" w14:paraId="1D475A54" w14:textId="77777777" w:rsidTr="00593E1D">
        <w:tc>
          <w:tcPr>
            <w:tcW w:w="2192" w:type="dxa"/>
            <w:tcBorders>
              <w:top w:val="single" w:sz="4" w:space="0" w:color="auto"/>
              <w:left w:val="single" w:sz="4" w:space="0" w:color="auto"/>
              <w:bottom w:val="single" w:sz="4" w:space="0" w:color="auto"/>
              <w:right w:val="single" w:sz="4" w:space="0" w:color="auto"/>
            </w:tcBorders>
            <w:hideMark/>
          </w:tcPr>
          <w:p w14:paraId="66643CA0" w14:textId="77777777" w:rsidR="007738FA" w:rsidRPr="005335B4" w:rsidRDefault="007738FA" w:rsidP="00593E1D">
            <w:pPr>
              <w:spacing w:after="0"/>
              <w:ind w:firstLine="360"/>
              <w:jc w:val="both"/>
              <w:rPr>
                <w:rFonts w:ascii="Times New Roman" w:eastAsiaTheme="minorHAnsi" w:hAnsi="Times New Roman" w:cs="Times New Roman"/>
                <w:bCs/>
                <w:i/>
                <w:spacing w:val="-7"/>
                <w:sz w:val="28"/>
                <w:szCs w:val="28"/>
                <w:lang w:eastAsia="ru-RU"/>
              </w:rPr>
            </w:pPr>
            <w:r w:rsidRPr="005335B4">
              <w:rPr>
                <w:rFonts w:ascii="Times New Roman" w:eastAsiaTheme="minorHAnsi" w:hAnsi="Times New Roman" w:cs="Times New Roman"/>
                <w:bCs/>
                <w:i/>
                <w:spacing w:val="-7"/>
                <w:sz w:val="28"/>
                <w:szCs w:val="28"/>
                <w:lang w:eastAsia="ru-RU"/>
              </w:rPr>
              <w:t xml:space="preserve">Розвиток </w:t>
            </w:r>
            <w:proofErr w:type="spellStart"/>
            <w:r w:rsidRPr="005335B4">
              <w:rPr>
                <w:rFonts w:ascii="Times New Roman" w:eastAsiaTheme="minorHAnsi" w:hAnsi="Times New Roman" w:cs="Times New Roman"/>
                <w:bCs/>
                <w:i/>
                <w:spacing w:val="-7"/>
                <w:sz w:val="28"/>
                <w:szCs w:val="28"/>
                <w:lang w:eastAsia="ru-RU"/>
              </w:rPr>
              <w:t>soft</w:t>
            </w:r>
            <w:proofErr w:type="spellEnd"/>
            <w:r w:rsidRPr="005335B4">
              <w:rPr>
                <w:rFonts w:ascii="Times New Roman" w:eastAsiaTheme="minorHAnsi" w:hAnsi="Times New Roman" w:cs="Times New Roman"/>
                <w:bCs/>
                <w:i/>
                <w:spacing w:val="-7"/>
                <w:sz w:val="28"/>
                <w:szCs w:val="28"/>
                <w:lang w:eastAsia="ru-RU"/>
              </w:rPr>
              <w:t xml:space="preserve"> </w:t>
            </w:r>
            <w:proofErr w:type="spellStart"/>
            <w:r w:rsidRPr="005335B4">
              <w:rPr>
                <w:rFonts w:ascii="Times New Roman" w:eastAsiaTheme="minorHAnsi" w:hAnsi="Times New Roman" w:cs="Times New Roman"/>
                <w:bCs/>
                <w:i/>
                <w:spacing w:val="-7"/>
                <w:sz w:val="28"/>
                <w:szCs w:val="28"/>
                <w:lang w:eastAsia="ru-RU"/>
              </w:rPr>
              <w:t>skills</w:t>
            </w:r>
            <w:proofErr w:type="spellEnd"/>
          </w:p>
        </w:tc>
        <w:tc>
          <w:tcPr>
            <w:tcW w:w="7414" w:type="dxa"/>
            <w:tcBorders>
              <w:top w:val="single" w:sz="4" w:space="0" w:color="auto"/>
              <w:left w:val="single" w:sz="4" w:space="0" w:color="auto"/>
              <w:bottom w:val="single" w:sz="4" w:space="0" w:color="auto"/>
              <w:right w:val="single" w:sz="4" w:space="0" w:color="auto"/>
            </w:tcBorders>
            <w:hideMark/>
          </w:tcPr>
          <w:p w14:paraId="2E76C3EE" w14:textId="77777777" w:rsidR="007738FA" w:rsidRPr="005335B4" w:rsidRDefault="007738FA" w:rsidP="00593E1D">
            <w:pPr>
              <w:spacing w:after="0"/>
              <w:ind w:firstLine="360"/>
              <w:jc w:val="both"/>
              <w:rPr>
                <w:rFonts w:ascii="Times New Roman" w:eastAsiaTheme="minorHAnsi" w:hAnsi="Times New Roman" w:cs="Times New Roman"/>
                <w:bCs/>
                <w:spacing w:val="-7"/>
                <w:sz w:val="28"/>
                <w:szCs w:val="28"/>
                <w:lang w:eastAsia="ru-RU"/>
              </w:rPr>
            </w:pPr>
            <w:r w:rsidRPr="005335B4">
              <w:rPr>
                <w:rFonts w:ascii="Times New Roman" w:eastAsiaTheme="minorHAnsi" w:hAnsi="Times New Roman" w:cs="Times New Roman"/>
                <w:bCs/>
                <w:spacing w:val="-7"/>
                <w:sz w:val="28"/>
                <w:szCs w:val="28"/>
                <w:lang w:eastAsia="ru-RU"/>
              </w:rPr>
              <w:t>Створення так званого «емоційного інтелекту» у здобувачів вищої освіти , здатних не тільки засвоювати професійні компетентності, а і формувати, відбувається наступним чином: здобувачі під час освітнього процесу  отримують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та управлінських навичок. Також здобувачі приймають участь у студентських науково-практичних конференціях, семінарах, тренінгах.</w:t>
            </w:r>
          </w:p>
        </w:tc>
      </w:tr>
    </w:tbl>
    <w:p w14:paraId="13A96287" w14:textId="77777777" w:rsidR="007E3F58" w:rsidRDefault="007E3F58" w:rsidP="00D92E35">
      <w:pPr>
        <w:spacing w:after="0"/>
        <w:ind w:firstLine="360"/>
        <w:jc w:val="both"/>
        <w:rPr>
          <w:rFonts w:ascii="Times New Roman" w:hAnsi="Times New Roman" w:cs="Times New Roman"/>
          <w:b/>
          <w:sz w:val="28"/>
          <w:szCs w:val="28"/>
          <w:lang w:eastAsia="uk-UA"/>
        </w:rPr>
      </w:pPr>
    </w:p>
    <w:p w14:paraId="750B04C1" w14:textId="77777777" w:rsidR="007E3F58" w:rsidRDefault="007E3F58" w:rsidP="00D92E35">
      <w:pPr>
        <w:spacing w:after="0"/>
        <w:ind w:firstLine="360"/>
        <w:jc w:val="both"/>
        <w:rPr>
          <w:rFonts w:ascii="Times New Roman" w:hAnsi="Times New Roman" w:cs="Times New Roman"/>
          <w:b/>
          <w:sz w:val="28"/>
          <w:szCs w:val="28"/>
          <w:lang w:eastAsia="uk-UA"/>
        </w:rPr>
      </w:pPr>
    </w:p>
    <w:p w14:paraId="31F3A36B" w14:textId="77777777" w:rsidR="007E3F58" w:rsidRDefault="007E3F58" w:rsidP="00D92E35">
      <w:pPr>
        <w:spacing w:after="0"/>
        <w:ind w:firstLine="360"/>
        <w:jc w:val="both"/>
        <w:rPr>
          <w:rFonts w:ascii="Times New Roman" w:hAnsi="Times New Roman" w:cs="Times New Roman"/>
          <w:b/>
          <w:sz w:val="28"/>
          <w:szCs w:val="28"/>
          <w:lang w:eastAsia="uk-UA"/>
        </w:rPr>
      </w:pPr>
    </w:p>
    <w:p w14:paraId="54D4A030" w14:textId="77777777" w:rsidR="00D92E35" w:rsidRPr="00D92E35" w:rsidRDefault="00D92E35" w:rsidP="00D92E35">
      <w:pPr>
        <w:spacing w:after="0"/>
        <w:ind w:firstLine="360"/>
        <w:jc w:val="both"/>
        <w:rPr>
          <w:rFonts w:ascii="Times New Roman" w:hAnsi="Times New Roman" w:cs="Times New Roman"/>
          <w:b/>
          <w:sz w:val="28"/>
          <w:szCs w:val="28"/>
          <w:lang w:eastAsia="uk-UA"/>
        </w:rPr>
      </w:pPr>
      <w:r w:rsidRPr="00D92E35">
        <w:rPr>
          <w:rFonts w:ascii="Times New Roman" w:hAnsi="Times New Roman" w:cs="Times New Roman"/>
          <w:b/>
          <w:sz w:val="28"/>
          <w:szCs w:val="28"/>
          <w:lang w:eastAsia="uk-UA"/>
        </w:rPr>
        <w:lastRenderedPageBreak/>
        <w:t>8. Рекомендована література</w:t>
      </w:r>
    </w:p>
    <w:p w14:paraId="54D4A037" w14:textId="77777777" w:rsidR="00D94A1D" w:rsidRPr="00070B44" w:rsidRDefault="00D94A1D" w:rsidP="00D94A1D">
      <w:pPr>
        <w:pStyle w:val="a9"/>
        <w:keepNext/>
        <w:numPr>
          <w:ilvl w:val="0"/>
          <w:numId w:val="10"/>
        </w:numPr>
        <w:tabs>
          <w:tab w:val="left" w:pos="708"/>
        </w:tabs>
        <w:jc w:val="both"/>
      </w:pPr>
      <w:proofErr w:type="spellStart"/>
      <w:r w:rsidRPr="00070B44">
        <w:rPr>
          <w:bCs/>
          <w:color w:val="000000"/>
        </w:rPr>
        <w:t>Домедична</w:t>
      </w:r>
      <w:proofErr w:type="spellEnd"/>
      <w:r w:rsidRPr="00070B44">
        <w:rPr>
          <w:bCs/>
          <w:color w:val="000000"/>
        </w:rPr>
        <w:t xml:space="preserve"> </w:t>
      </w:r>
      <w:proofErr w:type="spellStart"/>
      <w:proofErr w:type="gramStart"/>
      <w:r w:rsidRPr="00070B44">
        <w:rPr>
          <w:color w:val="000000"/>
        </w:rPr>
        <w:t>допомога</w:t>
      </w:r>
      <w:proofErr w:type="spellEnd"/>
      <w:r w:rsidRPr="00070B44">
        <w:rPr>
          <w:color w:val="000000"/>
        </w:rPr>
        <w:t xml:space="preserve"> :</w:t>
      </w:r>
      <w:proofErr w:type="gramEnd"/>
      <w:r w:rsidRPr="00070B44">
        <w:rPr>
          <w:color w:val="000000"/>
        </w:rPr>
        <w:t xml:space="preserve"> </w:t>
      </w:r>
      <w:proofErr w:type="spellStart"/>
      <w:r w:rsidRPr="00070B44">
        <w:rPr>
          <w:color w:val="000000"/>
        </w:rPr>
        <w:t>підруч</w:t>
      </w:r>
      <w:r>
        <w:rPr>
          <w:color w:val="000000"/>
        </w:rPr>
        <w:t>ник</w:t>
      </w:r>
      <w:proofErr w:type="spellEnd"/>
      <w:r>
        <w:rPr>
          <w:color w:val="000000"/>
        </w:rPr>
        <w:t xml:space="preserve"> </w:t>
      </w:r>
      <w:r w:rsidRPr="00070B44">
        <w:rPr>
          <w:color w:val="000000"/>
        </w:rPr>
        <w:t xml:space="preserve">для </w:t>
      </w:r>
      <w:proofErr w:type="spellStart"/>
      <w:r>
        <w:rPr>
          <w:color w:val="000000"/>
        </w:rPr>
        <w:t>слухачів</w:t>
      </w:r>
      <w:proofErr w:type="spellEnd"/>
      <w:r>
        <w:rPr>
          <w:color w:val="000000"/>
        </w:rPr>
        <w:t xml:space="preserve"> </w:t>
      </w:r>
      <w:proofErr w:type="spellStart"/>
      <w:r>
        <w:rPr>
          <w:color w:val="000000"/>
        </w:rPr>
        <w:t>вищ</w:t>
      </w:r>
      <w:proofErr w:type="spellEnd"/>
      <w:r>
        <w:rPr>
          <w:color w:val="000000"/>
        </w:rPr>
        <w:t xml:space="preserve">. юрид. </w:t>
      </w:r>
      <w:proofErr w:type="spellStart"/>
      <w:r>
        <w:rPr>
          <w:color w:val="000000"/>
        </w:rPr>
        <w:t>навч</w:t>
      </w:r>
      <w:proofErr w:type="spellEnd"/>
      <w:r>
        <w:rPr>
          <w:color w:val="000000"/>
        </w:rPr>
        <w:t xml:space="preserve">. </w:t>
      </w:r>
      <w:proofErr w:type="spellStart"/>
      <w:r>
        <w:rPr>
          <w:color w:val="000000"/>
        </w:rPr>
        <w:t>закл</w:t>
      </w:r>
      <w:proofErr w:type="spellEnd"/>
      <w:r>
        <w:rPr>
          <w:color w:val="000000"/>
        </w:rPr>
        <w:t xml:space="preserve">. / </w:t>
      </w:r>
      <w:r w:rsidRPr="00070B44">
        <w:rPr>
          <w:color w:val="000000"/>
        </w:rPr>
        <w:t xml:space="preserve">А. В. </w:t>
      </w:r>
      <w:proofErr w:type="spellStart"/>
      <w:r w:rsidRPr="00070B44">
        <w:rPr>
          <w:color w:val="000000"/>
        </w:rPr>
        <w:t>Самодін</w:t>
      </w:r>
      <w:proofErr w:type="spellEnd"/>
      <w:r w:rsidRPr="00070B44">
        <w:rPr>
          <w:color w:val="000000"/>
        </w:rPr>
        <w:t xml:space="preserve">, О. </w:t>
      </w:r>
      <w:r>
        <w:rPr>
          <w:color w:val="000000"/>
        </w:rPr>
        <w:t xml:space="preserve">В. Чуприна, Т. П. </w:t>
      </w:r>
      <w:proofErr w:type="spellStart"/>
      <w:r>
        <w:rPr>
          <w:color w:val="000000"/>
        </w:rPr>
        <w:t>Жилін</w:t>
      </w:r>
      <w:proofErr w:type="spellEnd"/>
      <w:r>
        <w:rPr>
          <w:color w:val="000000"/>
        </w:rPr>
        <w:t xml:space="preserve"> та </w:t>
      </w:r>
      <w:proofErr w:type="spellStart"/>
      <w:r>
        <w:rPr>
          <w:color w:val="000000"/>
        </w:rPr>
        <w:t>ін</w:t>
      </w:r>
      <w:proofErr w:type="spellEnd"/>
      <w:r>
        <w:rPr>
          <w:color w:val="000000"/>
        </w:rPr>
        <w:t xml:space="preserve">.; за </w:t>
      </w:r>
      <w:proofErr w:type="spellStart"/>
      <w:r>
        <w:rPr>
          <w:color w:val="000000"/>
        </w:rPr>
        <w:t>заг</w:t>
      </w:r>
      <w:proofErr w:type="spellEnd"/>
      <w:r>
        <w:rPr>
          <w:color w:val="000000"/>
        </w:rPr>
        <w:t xml:space="preserve">. ред. В. В. </w:t>
      </w:r>
      <w:proofErr w:type="spellStart"/>
      <w:r>
        <w:rPr>
          <w:color w:val="000000"/>
        </w:rPr>
        <w:t>Стеблюка</w:t>
      </w:r>
      <w:proofErr w:type="spellEnd"/>
      <w:r>
        <w:rPr>
          <w:color w:val="000000"/>
        </w:rPr>
        <w:t xml:space="preserve">. </w:t>
      </w:r>
      <w:proofErr w:type="spellStart"/>
      <w:proofErr w:type="gramStart"/>
      <w:r w:rsidRPr="00070B44">
        <w:rPr>
          <w:color w:val="000000"/>
        </w:rPr>
        <w:t>Київ</w:t>
      </w:r>
      <w:proofErr w:type="spellEnd"/>
      <w:r w:rsidRPr="00070B44">
        <w:rPr>
          <w:color w:val="000000"/>
        </w:rPr>
        <w:t xml:space="preserve"> :</w:t>
      </w:r>
      <w:proofErr w:type="gramEnd"/>
      <w:r w:rsidRPr="00070B44">
        <w:rPr>
          <w:color w:val="000000"/>
        </w:rPr>
        <w:t xml:space="preserve"> </w:t>
      </w:r>
      <w:r>
        <w:rPr>
          <w:color w:val="000000"/>
        </w:rPr>
        <w:t xml:space="preserve">Нац. акад. </w:t>
      </w:r>
      <w:proofErr w:type="spellStart"/>
      <w:r>
        <w:rPr>
          <w:color w:val="000000"/>
        </w:rPr>
        <w:t>внутр</w:t>
      </w:r>
      <w:proofErr w:type="spellEnd"/>
      <w:r>
        <w:rPr>
          <w:color w:val="000000"/>
        </w:rPr>
        <w:t xml:space="preserve">. справ, 2018. </w:t>
      </w:r>
      <w:r w:rsidRPr="00070B44">
        <w:rPr>
          <w:color w:val="000000"/>
        </w:rPr>
        <w:t xml:space="preserve"> 226 с. </w:t>
      </w:r>
    </w:p>
    <w:p w14:paraId="54D4A038" w14:textId="77777777" w:rsidR="00D94A1D" w:rsidRPr="00B86EF4" w:rsidRDefault="00D94A1D" w:rsidP="00D94A1D">
      <w:pPr>
        <w:keepNext/>
        <w:widowControl w:val="0"/>
        <w:numPr>
          <w:ilvl w:val="0"/>
          <w:numId w:val="10"/>
        </w:numPr>
        <w:tabs>
          <w:tab w:val="left" w:pos="708"/>
        </w:tabs>
        <w:autoSpaceDE w:val="0"/>
        <w:autoSpaceDN w:val="0"/>
        <w:adjustRightInd w:val="0"/>
        <w:spacing w:after="0" w:line="240" w:lineRule="auto"/>
        <w:jc w:val="both"/>
        <w:rPr>
          <w:rFonts w:ascii="Cambria" w:hAnsi="Cambria" w:cs="Cambria"/>
          <w:color w:val="000000"/>
          <w:lang w:eastAsia="ru-RU"/>
        </w:rPr>
      </w:pPr>
      <w:proofErr w:type="spellStart"/>
      <w:r w:rsidRPr="00B86EF4">
        <w:rPr>
          <w:rFonts w:ascii="Times New Roman" w:hAnsi="Times New Roman" w:cs="Times New Roman"/>
          <w:sz w:val="28"/>
          <w:szCs w:val="28"/>
          <w:lang w:eastAsia="ru-RU"/>
        </w:rPr>
        <w:t>Домедична</w:t>
      </w:r>
      <w:proofErr w:type="spellEnd"/>
      <w:r w:rsidRPr="00B86EF4">
        <w:rPr>
          <w:rFonts w:ascii="Times New Roman" w:hAnsi="Times New Roman" w:cs="Times New Roman"/>
          <w:sz w:val="28"/>
          <w:szCs w:val="28"/>
          <w:lang w:eastAsia="ru-RU"/>
        </w:rPr>
        <w:t xml:space="preserve"> допомога на місці події : </w:t>
      </w:r>
      <w:proofErr w:type="spellStart"/>
      <w:r w:rsidRPr="00B86EF4">
        <w:rPr>
          <w:rFonts w:ascii="Times New Roman" w:hAnsi="Times New Roman" w:cs="Times New Roman"/>
          <w:sz w:val="28"/>
          <w:szCs w:val="28"/>
          <w:lang w:eastAsia="ru-RU"/>
        </w:rPr>
        <w:t>практ</w:t>
      </w:r>
      <w:proofErr w:type="spellEnd"/>
      <w:r w:rsidRPr="00B86EF4">
        <w:rPr>
          <w:rFonts w:ascii="Times New Roman" w:hAnsi="Times New Roman" w:cs="Times New Roman"/>
          <w:sz w:val="28"/>
          <w:szCs w:val="28"/>
          <w:lang w:eastAsia="ru-RU"/>
        </w:rPr>
        <w:t xml:space="preserve">. </w:t>
      </w:r>
      <w:proofErr w:type="spellStart"/>
      <w:r w:rsidRPr="00B86EF4">
        <w:rPr>
          <w:rFonts w:ascii="Times New Roman" w:hAnsi="Times New Roman" w:cs="Times New Roman"/>
          <w:sz w:val="28"/>
          <w:szCs w:val="28"/>
          <w:lang w:eastAsia="ru-RU"/>
        </w:rPr>
        <w:t>посіб</w:t>
      </w:r>
      <w:proofErr w:type="spellEnd"/>
      <w:r w:rsidRPr="00B86EF4">
        <w:rPr>
          <w:rFonts w:ascii="Times New Roman" w:hAnsi="Times New Roman" w:cs="Times New Roman"/>
          <w:sz w:val="28"/>
          <w:szCs w:val="28"/>
          <w:lang w:eastAsia="ru-RU"/>
        </w:rPr>
        <w:t xml:space="preserve">. / П. Б. </w:t>
      </w:r>
      <w:proofErr w:type="spellStart"/>
      <w:r w:rsidRPr="00B86EF4">
        <w:rPr>
          <w:rFonts w:ascii="Times New Roman" w:hAnsi="Times New Roman" w:cs="Times New Roman"/>
          <w:sz w:val="28"/>
          <w:szCs w:val="28"/>
          <w:lang w:eastAsia="ru-RU"/>
        </w:rPr>
        <w:t>Волянський</w:t>
      </w:r>
      <w:proofErr w:type="spellEnd"/>
      <w:r w:rsidRPr="00B86EF4">
        <w:rPr>
          <w:rFonts w:ascii="Times New Roman" w:hAnsi="Times New Roman" w:cs="Times New Roman"/>
          <w:sz w:val="28"/>
          <w:szCs w:val="28"/>
          <w:lang w:eastAsia="ru-RU"/>
        </w:rPr>
        <w:t>, А. М. </w:t>
      </w:r>
      <w:proofErr w:type="spellStart"/>
      <w:r w:rsidRPr="00B86EF4">
        <w:rPr>
          <w:rFonts w:ascii="Times New Roman" w:hAnsi="Times New Roman" w:cs="Times New Roman"/>
          <w:sz w:val="28"/>
          <w:szCs w:val="28"/>
          <w:lang w:eastAsia="ru-RU"/>
        </w:rPr>
        <w:t>Гринзовський</w:t>
      </w:r>
      <w:proofErr w:type="spellEnd"/>
      <w:r w:rsidRPr="00B86EF4">
        <w:rPr>
          <w:rFonts w:ascii="Times New Roman" w:hAnsi="Times New Roman" w:cs="Times New Roman"/>
          <w:sz w:val="28"/>
          <w:szCs w:val="28"/>
          <w:lang w:eastAsia="ru-RU"/>
        </w:rPr>
        <w:t xml:space="preserve">, С. О. Гур’єв та ін. ; за </w:t>
      </w:r>
      <w:proofErr w:type="spellStart"/>
      <w:r w:rsidRPr="00B86EF4">
        <w:rPr>
          <w:rFonts w:ascii="Times New Roman" w:hAnsi="Times New Roman" w:cs="Times New Roman"/>
          <w:sz w:val="28"/>
          <w:szCs w:val="28"/>
          <w:lang w:eastAsia="ru-RU"/>
        </w:rPr>
        <w:t>заг</w:t>
      </w:r>
      <w:proofErr w:type="spellEnd"/>
      <w:r w:rsidRPr="00B86EF4">
        <w:rPr>
          <w:rFonts w:ascii="Times New Roman" w:hAnsi="Times New Roman" w:cs="Times New Roman"/>
          <w:sz w:val="28"/>
          <w:szCs w:val="28"/>
          <w:lang w:eastAsia="ru-RU"/>
        </w:rPr>
        <w:t xml:space="preserve">. ред. д. н. </w:t>
      </w:r>
      <w:proofErr w:type="spellStart"/>
      <w:r w:rsidRPr="00B86EF4">
        <w:rPr>
          <w:rFonts w:ascii="Times New Roman" w:hAnsi="Times New Roman" w:cs="Times New Roman"/>
          <w:sz w:val="28"/>
          <w:szCs w:val="28"/>
          <w:lang w:eastAsia="ru-RU"/>
        </w:rPr>
        <w:t>держ</w:t>
      </w:r>
      <w:proofErr w:type="spellEnd"/>
      <w:r w:rsidRPr="00B86EF4">
        <w:rPr>
          <w:rFonts w:ascii="Times New Roman" w:hAnsi="Times New Roman" w:cs="Times New Roman"/>
          <w:sz w:val="28"/>
          <w:szCs w:val="28"/>
          <w:lang w:eastAsia="ru-RU"/>
        </w:rPr>
        <w:t xml:space="preserve">. </w:t>
      </w:r>
      <w:proofErr w:type="spellStart"/>
      <w:r w:rsidRPr="00B86EF4">
        <w:rPr>
          <w:rFonts w:ascii="Times New Roman" w:hAnsi="Times New Roman" w:cs="Times New Roman"/>
          <w:sz w:val="28"/>
          <w:szCs w:val="28"/>
          <w:lang w:eastAsia="ru-RU"/>
        </w:rPr>
        <w:t>упр</w:t>
      </w:r>
      <w:proofErr w:type="spellEnd"/>
      <w:r w:rsidRPr="00B86EF4">
        <w:rPr>
          <w:rFonts w:ascii="Times New Roman" w:hAnsi="Times New Roman" w:cs="Times New Roman"/>
          <w:sz w:val="28"/>
          <w:szCs w:val="28"/>
          <w:lang w:eastAsia="ru-RU"/>
        </w:rPr>
        <w:t>., професора П. Б. </w:t>
      </w:r>
      <w:proofErr w:type="spellStart"/>
      <w:r w:rsidRPr="00B86EF4">
        <w:rPr>
          <w:rFonts w:ascii="Times New Roman" w:hAnsi="Times New Roman" w:cs="Times New Roman"/>
          <w:sz w:val="28"/>
          <w:szCs w:val="28"/>
          <w:lang w:eastAsia="ru-RU"/>
        </w:rPr>
        <w:t>Волянського</w:t>
      </w:r>
      <w:proofErr w:type="spellEnd"/>
      <w:r w:rsidRPr="00B86EF4">
        <w:rPr>
          <w:rFonts w:ascii="Times New Roman" w:hAnsi="Times New Roman" w:cs="Times New Roman"/>
          <w:sz w:val="28"/>
          <w:szCs w:val="28"/>
          <w:lang w:eastAsia="ru-RU"/>
        </w:rPr>
        <w:t xml:space="preserve"> та д. мед. н., проф. С. О. Гур’єва. Херсон : Видавничий дім «</w:t>
      </w:r>
      <w:proofErr w:type="spellStart"/>
      <w:r w:rsidRPr="00B86EF4">
        <w:rPr>
          <w:rFonts w:ascii="Times New Roman" w:hAnsi="Times New Roman" w:cs="Times New Roman"/>
          <w:sz w:val="28"/>
          <w:szCs w:val="28"/>
          <w:lang w:eastAsia="ru-RU"/>
        </w:rPr>
        <w:t>Гельветика</w:t>
      </w:r>
      <w:proofErr w:type="spellEnd"/>
      <w:r w:rsidRPr="00B86EF4">
        <w:rPr>
          <w:rFonts w:ascii="Times New Roman" w:hAnsi="Times New Roman" w:cs="Times New Roman"/>
          <w:sz w:val="28"/>
          <w:szCs w:val="28"/>
          <w:lang w:eastAsia="ru-RU"/>
        </w:rPr>
        <w:t>», 2020.  224 с.</w:t>
      </w:r>
      <w:r w:rsidRPr="00B86EF4">
        <w:rPr>
          <w:rFonts w:ascii="Times New Roman" w:hAnsi="Times New Roman" w:cs="Times New Roman"/>
          <w:sz w:val="28"/>
          <w:szCs w:val="28"/>
        </w:rPr>
        <w:t xml:space="preserve"> </w:t>
      </w:r>
    </w:p>
    <w:p w14:paraId="2E338697" w14:textId="77777777" w:rsidR="00DA7E4A" w:rsidRDefault="00D94A1D" w:rsidP="00D94A1D">
      <w:pPr>
        <w:keepNext/>
        <w:widowControl w:val="0"/>
        <w:numPr>
          <w:ilvl w:val="0"/>
          <w:numId w:val="10"/>
        </w:numPr>
        <w:tabs>
          <w:tab w:val="left" w:pos="708"/>
        </w:tabs>
        <w:autoSpaceDE w:val="0"/>
        <w:autoSpaceDN w:val="0"/>
        <w:adjustRightInd w:val="0"/>
        <w:spacing w:after="0" w:line="240" w:lineRule="auto"/>
        <w:jc w:val="both"/>
        <w:rPr>
          <w:rFonts w:ascii="Times New Roman" w:hAnsi="Times New Roman" w:cs="Times New Roman"/>
          <w:color w:val="000000"/>
          <w:sz w:val="28"/>
          <w:szCs w:val="28"/>
          <w:lang w:eastAsia="ru-RU"/>
        </w:rPr>
      </w:pPr>
      <w:proofErr w:type="spellStart"/>
      <w:r w:rsidRPr="00B86EF4">
        <w:rPr>
          <w:rFonts w:ascii="Times New Roman" w:hAnsi="Times New Roman" w:cs="Times New Roman"/>
          <w:bCs/>
          <w:color w:val="000000"/>
          <w:sz w:val="28"/>
          <w:szCs w:val="28"/>
          <w:lang w:eastAsia="ru-RU"/>
        </w:rPr>
        <w:t>Домедична</w:t>
      </w:r>
      <w:proofErr w:type="spellEnd"/>
      <w:r w:rsidRPr="00B86EF4">
        <w:rPr>
          <w:rFonts w:ascii="Times New Roman" w:hAnsi="Times New Roman" w:cs="Times New Roman"/>
          <w:bCs/>
          <w:color w:val="000000"/>
          <w:sz w:val="28"/>
          <w:szCs w:val="28"/>
          <w:lang w:eastAsia="ru-RU"/>
        </w:rPr>
        <w:t xml:space="preserve"> </w:t>
      </w:r>
      <w:r w:rsidRPr="00B86EF4">
        <w:rPr>
          <w:rFonts w:ascii="Times New Roman" w:hAnsi="Times New Roman" w:cs="Times New Roman"/>
          <w:color w:val="000000"/>
          <w:sz w:val="28"/>
          <w:szCs w:val="28"/>
          <w:lang w:eastAsia="ru-RU"/>
        </w:rPr>
        <w:t xml:space="preserve">підготовка : </w:t>
      </w:r>
      <w:proofErr w:type="spellStart"/>
      <w:r w:rsidRPr="00B86EF4">
        <w:rPr>
          <w:rFonts w:ascii="Times New Roman" w:hAnsi="Times New Roman" w:cs="Times New Roman"/>
          <w:color w:val="000000"/>
          <w:sz w:val="28"/>
          <w:szCs w:val="28"/>
          <w:lang w:eastAsia="ru-RU"/>
        </w:rPr>
        <w:t>навч</w:t>
      </w:r>
      <w:proofErr w:type="spellEnd"/>
      <w:r w:rsidRPr="00B86EF4">
        <w:rPr>
          <w:rFonts w:ascii="Times New Roman" w:hAnsi="Times New Roman" w:cs="Times New Roman"/>
          <w:color w:val="000000"/>
          <w:sz w:val="28"/>
          <w:szCs w:val="28"/>
          <w:lang w:eastAsia="ru-RU"/>
        </w:rPr>
        <w:t xml:space="preserve">. </w:t>
      </w:r>
      <w:proofErr w:type="spellStart"/>
      <w:r w:rsidRPr="00B86EF4">
        <w:rPr>
          <w:rFonts w:ascii="Times New Roman" w:hAnsi="Times New Roman" w:cs="Times New Roman"/>
          <w:color w:val="000000"/>
          <w:sz w:val="28"/>
          <w:szCs w:val="28"/>
          <w:lang w:eastAsia="ru-RU"/>
        </w:rPr>
        <w:t>посіб</w:t>
      </w:r>
      <w:proofErr w:type="spellEnd"/>
      <w:r w:rsidRPr="00B86EF4">
        <w:rPr>
          <w:rFonts w:ascii="Times New Roman" w:hAnsi="Times New Roman" w:cs="Times New Roman"/>
          <w:color w:val="000000"/>
          <w:sz w:val="28"/>
          <w:szCs w:val="28"/>
          <w:lang w:eastAsia="ru-RU"/>
        </w:rPr>
        <w:t xml:space="preserve">. / </w:t>
      </w:r>
      <w:proofErr w:type="spellStart"/>
      <w:r w:rsidRPr="00B86EF4">
        <w:rPr>
          <w:rFonts w:ascii="Times New Roman" w:hAnsi="Times New Roman" w:cs="Times New Roman"/>
          <w:color w:val="000000"/>
          <w:sz w:val="28"/>
          <w:szCs w:val="28"/>
          <w:lang w:eastAsia="ru-RU"/>
        </w:rPr>
        <w:t>кол</w:t>
      </w:r>
      <w:proofErr w:type="spellEnd"/>
      <w:r w:rsidRPr="00B86EF4">
        <w:rPr>
          <w:rFonts w:ascii="Times New Roman" w:hAnsi="Times New Roman" w:cs="Times New Roman"/>
          <w:color w:val="000000"/>
          <w:sz w:val="28"/>
          <w:szCs w:val="28"/>
          <w:lang w:eastAsia="ru-RU"/>
        </w:rPr>
        <w:t xml:space="preserve">. </w:t>
      </w:r>
      <w:proofErr w:type="spellStart"/>
      <w:r w:rsidRPr="00B86EF4">
        <w:rPr>
          <w:rFonts w:ascii="Times New Roman" w:hAnsi="Times New Roman" w:cs="Times New Roman"/>
          <w:color w:val="000000"/>
          <w:sz w:val="28"/>
          <w:szCs w:val="28"/>
          <w:lang w:eastAsia="ru-RU"/>
        </w:rPr>
        <w:t>авт</w:t>
      </w:r>
      <w:proofErr w:type="spellEnd"/>
      <w:r w:rsidRPr="00B86EF4">
        <w:rPr>
          <w:rFonts w:ascii="Times New Roman" w:hAnsi="Times New Roman" w:cs="Times New Roman"/>
          <w:color w:val="000000"/>
          <w:sz w:val="28"/>
          <w:szCs w:val="28"/>
          <w:lang w:eastAsia="ru-RU"/>
        </w:rPr>
        <w:t xml:space="preserve">.: В. В. </w:t>
      </w:r>
      <w:proofErr w:type="spellStart"/>
      <w:r w:rsidRPr="00B86EF4">
        <w:rPr>
          <w:rFonts w:ascii="Times New Roman" w:hAnsi="Times New Roman" w:cs="Times New Roman"/>
          <w:color w:val="000000"/>
          <w:sz w:val="28"/>
          <w:szCs w:val="28"/>
          <w:lang w:eastAsia="ru-RU"/>
        </w:rPr>
        <w:t>Кікінчук</w:t>
      </w:r>
      <w:proofErr w:type="spellEnd"/>
      <w:r w:rsidRPr="00B86EF4">
        <w:rPr>
          <w:rFonts w:ascii="Times New Roman" w:hAnsi="Times New Roman" w:cs="Times New Roman"/>
          <w:color w:val="000000"/>
          <w:sz w:val="28"/>
          <w:szCs w:val="28"/>
          <w:lang w:eastAsia="ru-RU"/>
        </w:rPr>
        <w:t xml:space="preserve">, С. О. </w:t>
      </w:r>
      <w:proofErr w:type="spellStart"/>
      <w:r w:rsidRPr="00B86EF4">
        <w:rPr>
          <w:rFonts w:ascii="Times New Roman" w:hAnsi="Times New Roman" w:cs="Times New Roman"/>
          <w:color w:val="000000"/>
          <w:sz w:val="28"/>
          <w:szCs w:val="28"/>
          <w:lang w:eastAsia="ru-RU"/>
        </w:rPr>
        <w:t>Книженко</w:t>
      </w:r>
      <w:proofErr w:type="spellEnd"/>
      <w:r w:rsidRPr="00B86EF4">
        <w:rPr>
          <w:rFonts w:ascii="Times New Roman" w:hAnsi="Times New Roman" w:cs="Times New Roman"/>
          <w:color w:val="000000"/>
          <w:sz w:val="28"/>
          <w:szCs w:val="28"/>
          <w:lang w:eastAsia="ru-RU"/>
        </w:rPr>
        <w:t xml:space="preserve">, Т. І. Савчук та ін. ; МВС України, </w:t>
      </w:r>
      <w:proofErr w:type="spellStart"/>
      <w:r w:rsidRPr="00B86EF4">
        <w:rPr>
          <w:rFonts w:ascii="Times New Roman" w:hAnsi="Times New Roman" w:cs="Times New Roman"/>
          <w:color w:val="000000"/>
          <w:sz w:val="28"/>
          <w:szCs w:val="28"/>
          <w:lang w:eastAsia="ru-RU"/>
        </w:rPr>
        <w:t>Ха</w:t>
      </w:r>
      <w:r w:rsidRPr="00A7261A">
        <w:rPr>
          <w:rFonts w:ascii="Times New Roman" w:hAnsi="Times New Roman" w:cs="Times New Roman"/>
          <w:color w:val="000000"/>
          <w:sz w:val="28"/>
          <w:szCs w:val="28"/>
          <w:lang w:eastAsia="ru-RU"/>
        </w:rPr>
        <w:t>р-ків</w:t>
      </w:r>
      <w:proofErr w:type="spellEnd"/>
      <w:r w:rsidRPr="00A7261A">
        <w:rPr>
          <w:rFonts w:ascii="Times New Roman" w:hAnsi="Times New Roman" w:cs="Times New Roman"/>
          <w:color w:val="000000"/>
          <w:sz w:val="28"/>
          <w:szCs w:val="28"/>
          <w:lang w:eastAsia="ru-RU"/>
        </w:rPr>
        <w:t xml:space="preserve">. </w:t>
      </w:r>
      <w:proofErr w:type="spellStart"/>
      <w:r w:rsidRPr="00A7261A">
        <w:rPr>
          <w:rFonts w:ascii="Times New Roman" w:hAnsi="Times New Roman" w:cs="Times New Roman"/>
          <w:color w:val="000000"/>
          <w:sz w:val="28"/>
          <w:szCs w:val="28"/>
          <w:lang w:eastAsia="ru-RU"/>
        </w:rPr>
        <w:t>нац</w:t>
      </w:r>
      <w:proofErr w:type="spellEnd"/>
      <w:r w:rsidRPr="00A7261A">
        <w:rPr>
          <w:rFonts w:ascii="Times New Roman" w:hAnsi="Times New Roman" w:cs="Times New Roman"/>
          <w:color w:val="000000"/>
          <w:sz w:val="28"/>
          <w:szCs w:val="28"/>
          <w:lang w:eastAsia="ru-RU"/>
        </w:rPr>
        <w:t xml:space="preserve">. ун-т </w:t>
      </w:r>
      <w:proofErr w:type="spellStart"/>
      <w:r w:rsidRPr="00A7261A">
        <w:rPr>
          <w:rFonts w:ascii="Times New Roman" w:hAnsi="Times New Roman" w:cs="Times New Roman"/>
          <w:color w:val="000000"/>
          <w:sz w:val="28"/>
          <w:szCs w:val="28"/>
          <w:lang w:eastAsia="ru-RU"/>
        </w:rPr>
        <w:t>внутр</w:t>
      </w:r>
      <w:proofErr w:type="spellEnd"/>
      <w:r w:rsidRPr="00A7261A">
        <w:rPr>
          <w:rFonts w:ascii="Times New Roman" w:hAnsi="Times New Roman" w:cs="Times New Roman"/>
          <w:color w:val="000000"/>
          <w:sz w:val="28"/>
          <w:szCs w:val="28"/>
          <w:lang w:eastAsia="ru-RU"/>
        </w:rPr>
        <w:t xml:space="preserve">. справ. </w:t>
      </w:r>
      <w:r w:rsidRPr="00B86EF4">
        <w:rPr>
          <w:rFonts w:ascii="Times New Roman" w:hAnsi="Times New Roman" w:cs="Times New Roman"/>
          <w:color w:val="000000"/>
          <w:sz w:val="28"/>
          <w:szCs w:val="28"/>
          <w:lang w:eastAsia="ru-RU"/>
        </w:rPr>
        <w:t xml:space="preserve"> Харків : ХНУВС, 2021. 176 с.</w:t>
      </w:r>
    </w:p>
    <w:p w14:paraId="7AA494B1" w14:textId="2055E97C" w:rsidR="00EC7C23" w:rsidRDefault="00EC7C23" w:rsidP="00D94A1D">
      <w:pPr>
        <w:keepNext/>
        <w:widowControl w:val="0"/>
        <w:numPr>
          <w:ilvl w:val="0"/>
          <w:numId w:val="10"/>
        </w:numPr>
        <w:tabs>
          <w:tab w:val="left" w:pos="708"/>
        </w:tabs>
        <w:autoSpaceDE w:val="0"/>
        <w:autoSpaceDN w:val="0"/>
        <w:adjustRightInd w:val="0"/>
        <w:spacing w:after="0" w:line="240" w:lineRule="auto"/>
        <w:jc w:val="both"/>
        <w:rPr>
          <w:rFonts w:ascii="Times New Roman" w:hAnsi="Times New Roman" w:cs="Times New Roman"/>
          <w:color w:val="000000"/>
          <w:sz w:val="28"/>
          <w:szCs w:val="28"/>
          <w:lang w:eastAsia="ru-RU"/>
        </w:rPr>
      </w:pPr>
      <w:proofErr w:type="spellStart"/>
      <w:r w:rsidRPr="00EC7C23">
        <w:rPr>
          <w:rFonts w:ascii="Times New Roman" w:hAnsi="Times New Roman" w:cs="Times New Roman"/>
          <w:color w:val="000000"/>
          <w:sz w:val="28"/>
          <w:szCs w:val="28"/>
          <w:lang w:eastAsia="ru-RU"/>
        </w:rPr>
        <w:t>Домедична</w:t>
      </w:r>
      <w:proofErr w:type="spellEnd"/>
      <w:r w:rsidRPr="00EC7C23">
        <w:rPr>
          <w:rFonts w:ascii="Times New Roman" w:hAnsi="Times New Roman" w:cs="Times New Roman"/>
          <w:color w:val="000000"/>
          <w:sz w:val="28"/>
          <w:szCs w:val="28"/>
          <w:lang w:eastAsia="ru-RU"/>
        </w:rPr>
        <w:t xml:space="preserve"> підготовка: пам’ятка для правоохоронців / МВС України, </w:t>
      </w:r>
      <w:proofErr w:type="spellStart"/>
      <w:r w:rsidRPr="00EC7C23">
        <w:rPr>
          <w:rFonts w:ascii="Times New Roman" w:hAnsi="Times New Roman" w:cs="Times New Roman"/>
          <w:color w:val="000000"/>
          <w:sz w:val="28"/>
          <w:szCs w:val="28"/>
          <w:lang w:eastAsia="ru-RU"/>
        </w:rPr>
        <w:t>Нац</w:t>
      </w:r>
      <w:proofErr w:type="spellEnd"/>
      <w:r w:rsidRPr="00EC7C23">
        <w:rPr>
          <w:rFonts w:ascii="Times New Roman" w:hAnsi="Times New Roman" w:cs="Times New Roman"/>
          <w:color w:val="000000"/>
          <w:sz w:val="28"/>
          <w:szCs w:val="28"/>
          <w:lang w:eastAsia="ru-RU"/>
        </w:rPr>
        <w:t xml:space="preserve">. акад. </w:t>
      </w:r>
      <w:proofErr w:type="spellStart"/>
      <w:r w:rsidRPr="00EC7C23">
        <w:rPr>
          <w:rFonts w:ascii="Times New Roman" w:hAnsi="Times New Roman" w:cs="Times New Roman"/>
          <w:color w:val="000000"/>
          <w:sz w:val="28"/>
          <w:szCs w:val="28"/>
          <w:lang w:eastAsia="ru-RU"/>
        </w:rPr>
        <w:t>внутр</w:t>
      </w:r>
      <w:proofErr w:type="spellEnd"/>
      <w:r w:rsidRPr="00EC7C23">
        <w:rPr>
          <w:rFonts w:ascii="Times New Roman" w:hAnsi="Times New Roman" w:cs="Times New Roman"/>
          <w:color w:val="000000"/>
          <w:sz w:val="28"/>
          <w:szCs w:val="28"/>
          <w:lang w:eastAsia="ru-RU"/>
        </w:rPr>
        <w:t>. справ. Київ : НАВС, 2018. 101 с</w:t>
      </w:r>
    </w:p>
    <w:p w14:paraId="54D4A039" w14:textId="2BD8528C" w:rsidR="00D94A1D" w:rsidRPr="00A7261A" w:rsidRDefault="00D94A1D" w:rsidP="00D94A1D">
      <w:pPr>
        <w:keepNext/>
        <w:widowControl w:val="0"/>
        <w:numPr>
          <w:ilvl w:val="0"/>
          <w:numId w:val="10"/>
        </w:numPr>
        <w:tabs>
          <w:tab w:val="left" w:pos="708"/>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B86EF4">
        <w:rPr>
          <w:rFonts w:ascii="Times New Roman" w:hAnsi="Times New Roman" w:cs="Times New Roman"/>
          <w:color w:val="000000"/>
          <w:sz w:val="28"/>
          <w:szCs w:val="28"/>
          <w:lang w:eastAsia="ru-RU"/>
        </w:rPr>
        <w:t xml:space="preserve"> </w:t>
      </w:r>
      <w:r w:rsidR="00DA7E4A" w:rsidRPr="00DA7E4A">
        <w:rPr>
          <w:rFonts w:ascii="Times New Roman" w:hAnsi="Times New Roman" w:cs="Times New Roman"/>
          <w:color w:val="000000"/>
          <w:sz w:val="28"/>
          <w:szCs w:val="28"/>
          <w:lang w:eastAsia="ru-RU"/>
        </w:rPr>
        <w:t xml:space="preserve">Чуприна О. В. </w:t>
      </w:r>
      <w:proofErr w:type="spellStart"/>
      <w:r w:rsidR="00DA7E4A" w:rsidRPr="00DA7E4A">
        <w:rPr>
          <w:rFonts w:ascii="Times New Roman" w:hAnsi="Times New Roman" w:cs="Times New Roman"/>
          <w:color w:val="000000"/>
          <w:sz w:val="28"/>
          <w:szCs w:val="28"/>
          <w:lang w:eastAsia="ru-RU"/>
        </w:rPr>
        <w:t>Домедична</w:t>
      </w:r>
      <w:proofErr w:type="spellEnd"/>
      <w:r w:rsidR="00DA7E4A" w:rsidRPr="00DA7E4A">
        <w:rPr>
          <w:rFonts w:ascii="Times New Roman" w:hAnsi="Times New Roman" w:cs="Times New Roman"/>
          <w:color w:val="000000"/>
          <w:sz w:val="28"/>
          <w:szCs w:val="28"/>
          <w:lang w:eastAsia="ru-RU"/>
        </w:rPr>
        <w:t xml:space="preserve"> підготовка : курс лекцій / О. В. Чуприна, Т. П. </w:t>
      </w:r>
      <w:proofErr w:type="spellStart"/>
      <w:r w:rsidR="00DA7E4A" w:rsidRPr="00DA7E4A">
        <w:rPr>
          <w:rFonts w:ascii="Times New Roman" w:hAnsi="Times New Roman" w:cs="Times New Roman"/>
          <w:color w:val="000000"/>
          <w:sz w:val="28"/>
          <w:szCs w:val="28"/>
          <w:lang w:eastAsia="ru-RU"/>
        </w:rPr>
        <w:t>Жилін</w:t>
      </w:r>
      <w:proofErr w:type="spellEnd"/>
      <w:r w:rsidR="00DA7E4A" w:rsidRPr="00DA7E4A">
        <w:rPr>
          <w:rFonts w:ascii="Times New Roman" w:hAnsi="Times New Roman" w:cs="Times New Roman"/>
          <w:color w:val="000000"/>
          <w:sz w:val="28"/>
          <w:szCs w:val="28"/>
          <w:lang w:eastAsia="ru-RU"/>
        </w:rPr>
        <w:t xml:space="preserve">. Київ : </w:t>
      </w:r>
      <w:proofErr w:type="spellStart"/>
      <w:r w:rsidR="00DA7E4A" w:rsidRPr="00DA7E4A">
        <w:rPr>
          <w:rFonts w:ascii="Times New Roman" w:hAnsi="Times New Roman" w:cs="Times New Roman"/>
          <w:color w:val="000000"/>
          <w:sz w:val="28"/>
          <w:szCs w:val="28"/>
          <w:lang w:eastAsia="ru-RU"/>
        </w:rPr>
        <w:t>Нац</w:t>
      </w:r>
      <w:proofErr w:type="spellEnd"/>
      <w:r w:rsidR="00DA7E4A" w:rsidRPr="00DA7E4A">
        <w:rPr>
          <w:rFonts w:ascii="Times New Roman" w:hAnsi="Times New Roman" w:cs="Times New Roman"/>
          <w:color w:val="000000"/>
          <w:sz w:val="28"/>
          <w:szCs w:val="28"/>
          <w:lang w:eastAsia="ru-RU"/>
        </w:rPr>
        <w:t xml:space="preserve">. акад. </w:t>
      </w:r>
      <w:proofErr w:type="spellStart"/>
      <w:r w:rsidR="00DA7E4A" w:rsidRPr="00DA7E4A">
        <w:rPr>
          <w:rFonts w:ascii="Times New Roman" w:hAnsi="Times New Roman" w:cs="Times New Roman"/>
          <w:color w:val="000000"/>
          <w:sz w:val="28"/>
          <w:szCs w:val="28"/>
          <w:lang w:eastAsia="ru-RU"/>
        </w:rPr>
        <w:t>внутр</w:t>
      </w:r>
      <w:proofErr w:type="spellEnd"/>
      <w:r w:rsidR="00DA7E4A" w:rsidRPr="00DA7E4A">
        <w:rPr>
          <w:rFonts w:ascii="Times New Roman" w:hAnsi="Times New Roman" w:cs="Times New Roman"/>
          <w:color w:val="000000"/>
          <w:sz w:val="28"/>
          <w:szCs w:val="28"/>
          <w:lang w:eastAsia="ru-RU"/>
        </w:rPr>
        <w:t>. справ, 2018. 120 с.</w:t>
      </w:r>
    </w:p>
    <w:p w14:paraId="54D4A03A" w14:textId="77777777" w:rsidR="00AC4E84" w:rsidRPr="00D92E35" w:rsidRDefault="00AC4E84" w:rsidP="00D94A1D">
      <w:pPr>
        <w:pStyle w:val="a9"/>
        <w:tabs>
          <w:tab w:val="left" w:pos="900"/>
        </w:tabs>
        <w:autoSpaceDE w:val="0"/>
        <w:autoSpaceDN w:val="0"/>
        <w:adjustRightInd w:val="0"/>
        <w:ind w:left="567"/>
        <w:jc w:val="both"/>
      </w:pPr>
    </w:p>
    <w:sectPr w:rsidR="00AC4E84" w:rsidRPr="00D92E35"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7430" w14:textId="77777777" w:rsidR="00176AF9" w:rsidRDefault="00176AF9" w:rsidP="00AC4E84">
      <w:pPr>
        <w:spacing w:after="0" w:line="240" w:lineRule="auto"/>
      </w:pPr>
      <w:r>
        <w:separator/>
      </w:r>
    </w:p>
  </w:endnote>
  <w:endnote w:type="continuationSeparator" w:id="0">
    <w:p w14:paraId="706B73A8" w14:textId="77777777" w:rsidR="00176AF9" w:rsidRDefault="00176AF9"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045" w14:textId="77777777" w:rsidR="00E204E1" w:rsidRDefault="00E20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046" w14:textId="77777777" w:rsidR="00E204E1" w:rsidRDefault="00E20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048" w14:textId="77777777" w:rsidR="00E204E1" w:rsidRDefault="00E2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27E0" w14:textId="77777777" w:rsidR="00176AF9" w:rsidRDefault="00176AF9" w:rsidP="00AC4E84">
      <w:pPr>
        <w:spacing w:after="0" w:line="240" w:lineRule="auto"/>
      </w:pPr>
      <w:r>
        <w:separator/>
      </w:r>
    </w:p>
  </w:footnote>
  <w:footnote w:type="continuationSeparator" w:id="0">
    <w:p w14:paraId="22BD2B24" w14:textId="77777777" w:rsidR="00176AF9" w:rsidRDefault="00176AF9"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041" w14:textId="77777777" w:rsidR="00E204E1" w:rsidRDefault="00E204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042" w14:textId="77777777" w:rsidR="00AC4E84" w:rsidRPr="009A52A8" w:rsidRDefault="004A21DD"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8240" behindDoc="1" locked="0" layoutInCell="1" allowOverlap="1" wp14:anchorId="54D4A049" wp14:editId="54D4A04A">
          <wp:simplePos x="0" y="0"/>
          <wp:positionH relativeFrom="column">
            <wp:posOffset>-1066487</wp:posOffset>
          </wp:positionH>
          <wp:positionV relativeFrom="paragraph">
            <wp:posOffset>-449580</wp:posOffset>
          </wp:positionV>
          <wp:extent cx="7522132" cy="10640178"/>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14:paraId="54D4A043" w14:textId="77777777" w:rsidR="009A52A8" w:rsidRPr="009A52A8" w:rsidRDefault="009A52A8"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14:paraId="54D4A044" w14:textId="77777777" w:rsidR="00AC4E84" w:rsidRDefault="00AC4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047" w14:textId="77777777" w:rsidR="00E204E1" w:rsidRDefault="00E204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BF9"/>
    <w:multiLevelType w:val="hybridMultilevel"/>
    <w:tmpl w:val="EBF825D2"/>
    <w:lvl w:ilvl="0" w:tplc="D506EE2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F350B"/>
    <w:multiLevelType w:val="hybridMultilevel"/>
    <w:tmpl w:val="4DBCA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F40371"/>
    <w:multiLevelType w:val="hybridMultilevel"/>
    <w:tmpl w:val="9E20CAE2"/>
    <w:lvl w:ilvl="0" w:tplc="3E022444">
      <w:start w:val="1"/>
      <w:numFmt w:val="bullet"/>
      <w:lvlText w:val="-"/>
      <w:lvlJc w:val="left"/>
      <w:pPr>
        <w:ind w:left="1004" w:hanging="360"/>
      </w:pPr>
      <w:rPr>
        <w:rFonts w:ascii="Times New Roman" w:eastAsia="Times New Roman" w:hAnsi="Times New Roman" w:cs="Times New Roman" w:hint="default"/>
        <w:b w:val="0"/>
        <w:strike w:val="0"/>
        <w:dstrike w:val="0"/>
        <w:color w:val="auto"/>
        <w:u w:val="none"/>
        <w:effect w:val="none"/>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5A845203"/>
    <w:multiLevelType w:val="hybridMultilevel"/>
    <w:tmpl w:val="5FA0060C"/>
    <w:lvl w:ilvl="0" w:tplc="4296E84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0A0771"/>
    <w:multiLevelType w:val="hybridMultilevel"/>
    <w:tmpl w:val="51967144"/>
    <w:lvl w:ilvl="0" w:tplc="D886499A">
      <w:numFmt w:val="bullet"/>
      <w:lvlText w:val="-"/>
      <w:lvlJc w:val="left"/>
      <w:pPr>
        <w:ind w:left="644"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666B5AD3"/>
    <w:multiLevelType w:val="hybridMultilevel"/>
    <w:tmpl w:val="C0A29084"/>
    <w:lvl w:ilvl="0" w:tplc="D35860B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7291046B"/>
    <w:multiLevelType w:val="hybridMultilevel"/>
    <w:tmpl w:val="4AF631EC"/>
    <w:lvl w:ilvl="0" w:tplc="A2C4BD00">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16cid:durableId="756286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8350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075215">
    <w:abstractNumId w:val="1"/>
  </w:num>
  <w:num w:numId="4" w16cid:durableId="1271551701">
    <w:abstractNumId w:val="2"/>
  </w:num>
  <w:num w:numId="5" w16cid:durableId="2025742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0377827">
    <w:abstractNumId w:val="8"/>
  </w:num>
  <w:num w:numId="7" w16cid:durableId="1258058535">
    <w:abstractNumId w:val="4"/>
  </w:num>
  <w:num w:numId="8" w16cid:durableId="1485899179">
    <w:abstractNumId w:val="0"/>
  </w:num>
  <w:num w:numId="9" w16cid:durableId="1031614731">
    <w:abstractNumId w:val="7"/>
  </w:num>
  <w:num w:numId="10" w16cid:durableId="803084090">
    <w:abstractNumId w:val="5"/>
  </w:num>
  <w:num w:numId="11" w16cid:durableId="1441148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84"/>
    <w:rsid w:val="000044A0"/>
    <w:rsid w:val="000209C0"/>
    <w:rsid w:val="000356F5"/>
    <w:rsid w:val="00045F46"/>
    <w:rsid w:val="00047B11"/>
    <w:rsid w:val="000A4FD7"/>
    <w:rsid w:val="000C7A49"/>
    <w:rsid w:val="0015478A"/>
    <w:rsid w:val="001557F8"/>
    <w:rsid w:val="00170039"/>
    <w:rsid w:val="00171F2E"/>
    <w:rsid w:val="00174F32"/>
    <w:rsid w:val="00176AF9"/>
    <w:rsid w:val="001E723B"/>
    <w:rsid w:val="00263D4F"/>
    <w:rsid w:val="00270776"/>
    <w:rsid w:val="00287F38"/>
    <w:rsid w:val="002A2173"/>
    <w:rsid w:val="002B45EB"/>
    <w:rsid w:val="00312B93"/>
    <w:rsid w:val="0034439E"/>
    <w:rsid w:val="003716C1"/>
    <w:rsid w:val="00386796"/>
    <w:rsid w:val="003B6039"/>
    <w:rsid w:val="003B63E1"/>
    <w:rsid w:val="003E4BE6"/>
    <w:rsid w:val="00432BF3"/>
    <w:rsid w:val="00455FA2"/>
    <w:rsid w:val="00474EFB"/>
    <w:rsid w:val="004778CE"/>
    <w:rsid w:val="004810B6"/>
    <w:rsid w:val="004A21DD"/>
    <w:rsid w:val="004B2E7B"/>
    <w:rsid w:val="004B5BFD"/>
    <w:rsid w:val="004C00D8"/>
    <w:rsid w:val="004D4B38"/>
    <w:rsid w:val="004F6DCE"/>
    <w:rsid w:val="00506017"/>
    <w:rsid w:val="00510786"/>
    <w:rsid w:val="00511F6B"/>
    <w:rsid w:val="00526D9E"/>
    <w:rsid w:val="0052767B"/>
    <w:rsid w:val="005360BD"/>
    <w:rsid w:val="00591745"/>
    <w:rsid w:val="005B4297"/>
    <w:rsid w:val="005D4DA0"/>
    <w:rsid w:val="005D7BD6"/>
    <w:rsid w:val="005F76DA"/>
    <w:rsid w:val="00607EEF"/>
    <w:rsid w:val="0061223B"/>
    <w:rsid w:val="0064527E"/>
    <w:rsid w:val="006822C8"/>
    <w:rsid w:val="00683F95"/>
    <w:rsid w:val="006A4A51"/>
    <w:rsid w:val="006C0130"/>
    <w:rsid w:val="006C0F5A"/>
    <w:rsid w:val="006E3E38"/>
    <w:rsid w:val="006E675A"/>
    <w:rsid w:val="00716222"/>
    <w:rsid w:val="00723EAC"/>
    <w:rsid w:val="007460E7"/>
    <w:rsid w:val="00754E9F"/>
    <w:rsid w:val="00762085"/>
    <w:rsid w:val="00770690"/>
    <w:rsid w:val="007738FA"/>
    <w:rsid w:val="00773F6F"/>
    <w:rsid w:val="00784628"/>
    <w:rsid w:val="007C46E5"/>
    <w:rsid w:val="007D4018"/>
    <w:rsid w:val="007E3F58"/>
    <w:rsid w:val="008077A5"/>
    <w:rsid w:val="008246C0"/>
    <w:rsid w:val="0083148B"/>
    <w:rsid w:val="00852511"/>
    <w:rsid w:val="008548FF"/>
    <w:rsid w:val="00857D56"/>
    <w:rsid w:val="00875797"/>
    <w:rsid w:val="008A203D"/>
    <w:rsid w:val="008A363A"/>
    <w:rsid w:val="008B74A8"/>
    <w:rsid w:val="008C476A"/>
    <w:rsid w:val="008D3563"/>
    <w:rsid w:val="0092202A"/>
    <w:rsid w:val="00963F5D"/>
    <w:rsid w:val="00972DD8"/>
    <w:rsid w:val="009A52A8"/>
    <w:rsid w:val="009D3EFC"/>
    <w:rsid w:val="009E047C"/>
    <w:rsid w:val="00A03FEA"/>
    <w:rsid w:val="00A0642E"/>
    <w:rsid w:val="00A85E8E"/>
    <w:rsid w:val="00AC4E84"/>
    <w:rsid w:val="00AE4CD9"/>
    <w:rsid w:val="00B13620"/>
    <w:rsid w:val="00B173AF"/>
    <w:rsid w:val="00B37C6F"/>
    <w:rsid w:val="00B67FC2"/>
    <w:rsid w:val="00B82C37"/>
    <w:rsid w:val="00BB5857"/>
    <w:rsid w:val="00BC5EC6"/>
    <w:rsid w:val="00BE126B"/>
    <w:rsid w:val="00BE44D1"/>
    <w:rsid w:val="00C54404"/>
    <w:rsid w:val="00C65A6D"/>
    <w:rsid w:val="00CB05CA"/>
    <w:rsid w:val="00CB4432"/>
    <w:rsid w:val="00CB6505"/>
    <w:rsid w:val="00CC58D4"/>
    <w:rsid w:val="00CC7A50"/>
    <w:rsid w:val="00CE0F37"/>
    <w:rsid w:val="00D221FD"/>
    <w:rsid w:val="00D26246"/>
    <w:rsid w:val="00D806C9"/>
    <w:rsid w:val="00D92E35"/>
    <w:rsid w:val="00D94A1D"/>
    <w:rsid w:val="00DA0BF7"/>
    <w:rsid w:val="00DA7E4A"/>
    <w:rsid w:val="00DC6396"/>
    <w:rsid w:val="00DF3A5E"/>
    <w:rsid w:val="00E01810"/>
    <w:rsid w:val="00E04482"/>
    <w:rsid w:val="00E126FF"/>
    <w:rsid w:val="00E204E1"/>
    <w:rsid w:val="00E31968"/>
    <w:rsid w:val="00E56091"/>
    <w:rsid w:val="00EC7C23"/>
    <w:rsid w:val="00F05B5B"/>
    <w:rsid w:val="00F162EE"/>
    <w:rsid w:val="00F41124"/>
    <w:rsid w:val="00F65EC9"/>
    <w:rsid w:val="00F97B77"/>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9F4A"/>
  <w15:docId w15:val="{DED7A83A-A3AA-4F3F-A1F4-D23D3D4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84"/>
    <w:pPr>
      <w:spacing w:after="200" w:line="276" w:lineRule="auto"/>
    </w:pPr>
    <w:rPr>
      <w:lang w:val="uk-UA"/>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styleId="ad">
    <w:name w:val="Body Text"/>
    <w:basedOn w:val="a"/>
    <w:link w:val="ae"/>
    <w:uiPriority w:val="99"/>
    <w:rsid w:val="00857D56"/>
    <w:pPr>
      <w:spacing w:after="120" w:line="240" w:lineRule="auto"/>
    </w:pPr>
    <w:rPr>
      <w:rFonts w:ascii="Times New Roman" w:eastAsia="Calibri" w:hAnsi="Times New Roman" w:cs="Times New Roman"/>
      <w:sz w:val="24"/>
      <w:szCs w:val="20"/>
      <w:lang w:val="ru-RU" w:eastAsia="ru-RU"/>
    </w:rPr>
  </w:style>
  <w:style w:type="character" w:customStyle="1" w:styleId="ae">
    <w:name w:val="Основний текст Знак"/>
    <w:basedOn w:val="a0"/>
    <w:link w:val="ad"/>
    <w:uiPriority w:val="99"/>
    <w:rsid w:val="00857D56"/>
    <w:rPr>
      <w:rFonts w:ascii="Times New Roman" w:eastAsia="Calibri" w:hAnsi="Times New Roman" w:cs="Times New Roman"/>
      <w:sz w:val="24"/>
      <w:szCs w:val="20"/>
      <w:lang w:eastAsia="ru-RU"/>
    </w:rPr>
  </w:style>
  <w:style w:type="paragraph" w:customStyle="1" w:styleId="Body1">
    <w:name w:val="Body 1"/>
    <w:uiPriority w:val="99"/>
    <w:rsid w:val="00857D56"/>
    <w:pPr>
      <w:spacing w:after="0" w:line="240" w:lineRule="auto"/>
      <w:outlineLvl w:val="0"/>
    </w:pPr>
    <w:rPr>
      <w:rFonts w:ascii="Calibri" w:eastAsia="Calibri" w:hAnsi="Calibri" w:cs="Times New Roman"/>
      <w:color w:val="000000"/>
      <w:sz w:val="24"/>
      <w:szCs w:val="24"/>
      <w:u w:color="000000"/>
      <w:lang w:val="cs-CZ"/>
    </w:rPr>
  </w:style>
  <w:style w:type="character" w:styleId="af">
    <w:name w:val="Unresolved Mention"/>
    <w:basedOn w:val="a0"/>
    <w:uiPriority w:val="99"/>
    <w:semiHidden/>
    <w:unhideWhenUsed/>
    <w:rsid w:val="007D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stu-media/normobaza/normdoc/norm-osvitproces/poryadok-nadannya-dozvolu-na-vilne-vidviduvannya-zanyat-zdobuvacham-vyshhoyi-osvity.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stu-media/normobaza/normdoc/norm-yakist/kodeks-akademichnoyi-dobrochesnosti.pdf" TargetMode="External"/><Relationship Id="rId2" Type="http://schemas.openxmlformats.org/officeDocument/2006/relationships/styles" Target="styles.xml"/><Relationship Id="rId16" Type="http://schemas.openxmlformats.org/officeDocument/2006/relationships/hyperlink" Target="https://eln.stu.cn.ua/course/view.php?id=4888" TargetMode="External"/><Relationship Id="rId20" Type="http://schemas.openxmlformats.org/officeDocument/2006/relationships/hyperlink" Target="https://stu.cn.ua/wp-content/stu-media/normobaza/normdoc/norm-osvitproces/polozhennya-pro-potochne-ta-pidsumkove-oczinyuvannya-znan-zdobuvachiv-v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nakot039891@gmail.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stu-media/normobaza/normdoc/norm-osvitproces/polozhennya-pro-potochne-ta-pidsumkove-oczinyuvannya-znan-zdobuvachiv-vo.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naukovo-pedagogichnyj-sklad-kafedry/" TargetMode="External"/><Relationship Id="rId22" Type="http://schemas.openxmlformats.org/officeDocument/2006/relationships/hyperlink" Target="https://stu.cn.ua/wp-content/stu-media/normobaza/normdoc/norm-osvitproces/polozhennya-pro-potochne-ta-pidsumkove-oczinyuvannya-znan-zdobuvachiv-v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11849</Words>
  <Characters>6754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Алла Нітченко</cp:lastModifiedBy>
  <cp:revision>51</cp:revision>
  <dcterms:created xsi:type="dcterms:W3CDTF">2022-01-23T21:29:00Z</dcterms:created>
  <dcterms:modified xsi:type="dcterms:W3CDTF">2023-02-22T13:08:00Z</dcterms:modified>
</cp:coreProperties>
</file>