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B9D" w:rsidRPr="003465A0" w:rsidRDefault="00A12B9D" w:rsidP="00A12B9D">
      <w:pPr>
        <w:spacing w:after="0"/>
        <w:jc w:val="center"/>
        <w:rPr>
          <w:rFonts w:ascii="Times New Roman" w:hAnsi="Times New Roman" w:cs="Times New Roman"/>
          <w:b/>
          <w:sz w:val="28"/>
          <w:szCs w:val="28"/>
        </w:rPr>
      </w:pPr>
      <w:r w:rsidRPr="003465A0">
        <w:rPr>
          <w:rFonts w:ascii="Times New Roman" w:hAnsi="Times New Roman" w:cs="Times New Roman"/>
          <w:b/>
          <w:sz w:val="28"/>
          <w:szCs w:val="28"/>
        </w:rPr>
        <w:t>СИЛАБУС КУРСУ</w:t>
      </w:r>
    </w:p>
    <w:p w:rsidR="00A12B9D" w:rsidRPr="003465A0" w:rsidRDefault="00A12B9D" w:rsidP="00A12B9D">
      <w:pPr>
        <w:spacing w:after="0" w:line="240" w:lineRule="auto"/>
        <w:ind w:firstLine="709"/>
        <w:jc w:val="center"/>
        <w:rPr>
          <w:rFonts w:ascii="Times New Roman" w:hAnsi="Times New Roman" w:cs="Times New Roman"/>
          <w:b/>
          <w:sz w:val="28"/>
          <w:szCs w:val="28"/>
        </w:rPr>
      </w:pPr>
      <w:r w:rsidRPr="003465A0">
        <w:rPr>
          <w:rFonts w:ascii="Times New Roman" w:hAnsi="Times New Roman" w:cs="Times New Roman"/>
          <w:b/>
          <w:sz w:val="28"/>
          <w:szCs w:val="28"/>
        </w:rPr>
        <w:t xml:space="preserve">ВИРОБНИЧОЇ ПРАКТИКИ В ОРГАНАХ, </w:t>
      </w:r>
    </w:p>
    <w:p w:rsidR="00A12B9D" w:rsidRPr="003465A0" w:rsidRDefault="00A12B9D" w:rsidP="00A12B9D">
      <w:pPr>
        <w:spacing w:after="0" w:line="240" w:lineRule="auto"/>
        <w:ind w:firstLine="709"/>
        <w:jc w:val="center"/>
        <w:rPr>
          <w:rFonts w:ascii="Times New Roman" w:hAnsi="Times New Roman" w:cs="Times New Roman"/>
          <w:b/>
          <w:sz w:val="28"/>
          <w:szCs w:val="28"/>
        </w:rPr>
      </w:pPr>
      <w:r w:rsidRPr="003465A0">
        <w:rPr>
          <w:rFonts w:ascii="Times New Roman" w:hAnsi="Times New Roman" w:cs="Times New Roman"/>
          <w:b/>
          <w:sz w:val="28"/>
          <w:szCs w:val="28"/>
        </w:rPr>
        <w:t>ЩО ЗДІЙСНЮЮТЬ ПРАВООХОРОННУ ДІЯЛЬНІСТЬ (ОК 27)</w:t>
      </w:r>
    </w:p>
    <w:p w:rsidR="00A12B9D" w:rsidRPr="003465A0" w:rsidRDefault="00A12B9D" w:rsidP="00A12B9D">
      <w:pPr>
        <w:spacing w:after="0" w:line="240" w:lineRule="auto"/>
        <w:rPr>
          <w:rFonts w:ascii="Times New Roman" w:hAnsi="Times New Roman" w:cs="Times New Roman"/>
          <w:sz w:val="28"/>
          <w:szCs w:val="28"/>
        </w:rPr>
      </w:pPr>
    </w:p>
    <w:tbl>
      <w:tblPr>
        <w:tblStyle w:val="ab"/>
        <w:tblW w:w="0" w:type="auto"/>
        <w:tblInd w:w="0" w:type="dxa"/>
        <w:tblLook w:val="04A0" w:firstRow="1" w:lastRow="0" w:firstColumn="1" w:lastColumn="0" w:noHBand="0" w:noVBand="1"/>
      </w:tblPr>
      <w:tblGrid>
        <w:gridCol w:w="3510"/>
        <w:gridCol w:w="5954"/>
      </w:tblGrid>
      <w:tr w:rsidR="00A12B9D" w:rsidRPr="003465A0" w:rsidTr="00A12B9D">
        <w:tc>
          <w:tcPr>
            <w:tcW w:w="3510" w:type="dxa"/>
            <w:tcBorders>
              <w:top w:val="single" w:sz="4" w:space="0" w:color="auto"/>
              <w:left w:val="single" w:sz="4" w:space="0" w:color="auto"/>
              <w:bottom w:val="single" w:sz="4" w:space="0" w:color="auto"/>
              <w:right w:val="single" w:sz="4" w:space="0" w:color="auto"/>
            </w:tcBorders>
            <w:hideMark/>
          </w:tcPr>
          <w:p w:rsidR="00A12B9D" w:rsidRPr="003465A0" w:rsidRDefault="00A12B9D">
            <w:pPr>
              <w:spacing w:line="276" w:lineRule="auto"/>
              <w:rPr>
                <w:rFonts w:ascii="Times New Roman" w:eastAsia="Times New Roman" w:hAnsi="Times New Roman" w:cs="Times New Roman"/>
                <w:b/>
                <w:sz w:val="28"/>
                <w:szCs w:val="28"/>
                <w:lang w:eastAsia="uk-UA"/>
              </w:rPr>
            </w:pPr>
            <w:proofErr w:type="spellStart"/>
            <w:r w:rsidRPr="003465A0">
              <w:rPr>
                <w:rFonts w:ascii="Times New Roman" w:hAnsi="Times New Roman" w:cs="Times New Roman"/>
                <w:b/>
                <w:sz w:val="28"/>
                <w:szCs w:val="28"/>
                <w:lang w:eastAsia="uk-UA"/>
              </w:rPr>
              <w:t>Мова</w:t>
            </w:r>
            <w:proofErr w:type="spellEnd"/>
            <w:r w:rsidRPr="003465A0">
              <w:rPr>
                <w:rFonts w:ascii="Times New Roman" w:hAnsi="Times New Roman" w:cs="Times New Roman"/>
                <w:b/>
                <w:sz w:val="28"/>
                <w:szCs w:val="28"/>
                <w:lang w:eastAsia="uk-UA"/>
              </w:rPr>
              <w:t xml:space="preserve"> </w:t>
            </w:r>
            <w:proofErr w:type="spellStart"/>
            <w:r w:rsidRPr="003465A0">
              <w:rPr>
                <w:rFonts w:ascii="Times New Roman" w:hAnsi="Times New Roman" w:cs="Times New Roman"/>
                <w:b/>
                <w:sz w:val="28"/>
                <w:szCs w:val="28"/>
                <w:lang w:eastAsia="uk-UA"/>
              </w:rPr>
              <w:t>викладання</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A12B9D" w:rsidRPr="003465A0" w:rsidRDefault="00A12B9D">
            <w:pPr>
              <w:widowControl w:val="0"/>
              <w:rPr>
                <w:rFonts w:ascii="Times New Roman" w:eastAsia="Times New Roman" w:hAnsi="Times New Roman" w:cs="Times New Roman"/>
                <w:sz w:val="28"/>
                <w:szCs w:val="28"/>
                <w:lang w:eastAsia="uk-UA"/>
              </w:rPr>
            </w:pPr>
            <w:proofErr w:type="spellStart"/>
            <w:r w:rsidRPr="003465A0">
              <w:rPr>
                <w:rFonts w:ascii="Times New Roman" w:hAnsi="Times New Roman" w:cs="Times New Roman"/>
                <w:sz w:val="28"/>
                <w:szCs w:val="28"/>
                <w:lang w:eastAsia="uk-UA"/>
              </w:rPr>
              <w:t>Українська</w:t>
            </w:r>
            <w:proofErr w:type="spellEnd"/>
          </w:p>
        </w:tc>
      </w:tr>
      <w:tr w:rsidR="00A12B9D" w:rsidRPr="003465A0" w:rsidTr="00A12B9D">
        <w:tc>
          <w:tcPr>
            <w:tcW w:w="3510" w:type="dxa"/>
            <w:tcBorders>
              <w:top w:val="single" w:sz="4" w:space="0" w:color="auto"/>
              <w:left w:val="single" w:sz="4" w:space="0" w:color="auto"/>
              <w:bottom w:val="single" w:sz="4" w:space="0" w:color="auto"/>
              <w:right w:val="single" w:sz="4" w:space="0" w:color="auto"/>
            </w:tcBorders>
            <w:hideMark/>
          </w:tcPr>
          <w:p w:rsidR="00A12B9D" w:rsidRPr="003465A0" w:rsidRDefault="00A12B9D">
            <w:pPr>
              <w:pStyle w:val="TableParagraph"/>
              <w:spacing w:line="276" w:lineRule="auto"/>
              <w:rPr>
                <w:b/>
                <w:sz w:val="28"/>
                <w:szCs w:val="28"/>
                <w:lang w:val="uk-UA"/>
              </w:rPr>
            </w:pPr>
            <w:r w:rsidRPr="003465A0">
              <w:rPr>
                <w:b/>
                <w:sz w:val="28"/>
                <w:szCs w:val="28"/>
                <w:lang w:val="uk-UA" w:eastAsia="uk-UA"/>
              </w:rPr>
              <w:t>Курс</w:t>
            </w:r>
            <w:r w:rsidRPr="003465A0">
              <w:rPr>
                <w:b/>
                <w:spacing w:val="-1"/>
                <w:sz w:val="28"/>
                <w:szCs w:val="28"/>
                <w:lang w:val="uk-UA" w:eastAsia="uk-UA"/>
              </w:rPr>
              <w:t xml:space="preserve"> </w:t>
            </w:r>
            <w:r w:rsidRPr="003465A0">
              <w:rPr>
                <w:b/>
                <w:sz w:val="28"/>
                <w:szCs w:val="28"/>
                <w:lang w:val="uk-UA" w:eastAsia="uk-UA"/>
              </w:rPr>
              <w:t>та</w:t>
            </w:r>
            <w:r w:rsidRPr="003465A0">
              <w:rPr>
                <w:b/>
                <w:spacing w:val="-4"/>
                <w:sz w:val="28"/>
                <w:szCs w:val="28"/>
                <w:lang w:val="uk-UA" w:eastAsia="uk-UA"/>
              </w:rPr>
              <w:t xml:space="preserve"> </w:t>
            </w:r>
            <w:r w:rsidRPr="003465A0">
              <w:rPr>
                <w:b/>
                <w:sz w:val="28"/>
                <w:szCs w:val="28"/>
                <w:lang w:val="uk-UA" w:eastAsia="uk-UA"/>
              </w:rPr>
              <w:t>семестр</w:t>
            </w:r>
            <w:r w:rsidRPr="003465A0">
              <w:rPr>
                <w:b/>
                <w:spacing w:val="-5"/>
                <w:sz w:val="28"/>
                <w:szCs w:val="28"/>
                <w:lang w:val="uk-UA" w:eastAsia="uk-UA"/>
              </w:rPr>
              <w:t xml:space="preserve"> </w:t>
            </w:r>
            <w:r w:rsidRPr="003465A0">
              <w:rPr>
                <w:b/>
                <w:sz w:val="28"/>
                <w:szCs w:val="28"/>
                <w:lang w:val="uk-UA" w:eastAsia="uk-UA"/>
              </w:rPr>
              <w:t>вивчення</w:t>
            </w:r>
          </w:p>
        </w:tc>
        <w:tc>
          <w:tcPr>
            <w:tcW w:w="5954" w:type="dxa"/>
            <w:tcBorders>
              <w:top w:val="single" w:sz="4" w:space="0" w:color="auto"/>
              <w:left w:val="single" w:sz="4" w:space="0" w:color="auto"/>
              <w:bottom w:val="single" w:sz="4" w:space="0" w:color="auto"/>
              <w:right w:val="single" w:sz="4" w:space="0" w:color="auto"/>
            </w:tcBorders>
            <w:hideMark/>
          </w:tcPr>
          <w:p w:rsidR="00A12B9D" w:rsidRPr="003465A0" w:rsidRDefault="00A07D65">
            <w:pPr>
              <w:pStyle w:val="TableParagraph"/>
              <w:spacing w:line="254" w:lineRule="auto"/>
              <w:jc w:val="both"/>
              <w:rPr>
                <w:sz w:val="28"/>
                <w:szCs w:val="28"/>
                <w:lang w:val="uk-UA" w:eastAsia="uk-UA"/>
              </w:rPr>
            </w:pPr>
            <w:r w:rsidRPr="003465A0">
              <w:rPr>
                <w:sz w:val="28"/>
                <w:szCs w:val="28"/>
                <w:lang w:val="uk-UA" w:eastAsia="uk-UA"/>
              </w:rPr>
              <w:t>3 курс, 6</w:t>
            </w:r>
            <w:r w:rsidR="00A12B9D" w:rsidRPr="003465A0">
              <w:rPr>
                <w:sz w:val="28"/>
                <w:szCs w:val="28"/>
                <w:lang w:val="uk-UA" w:eastAsia="uk-UA"/>
              </w:rPr>
              <w:t xml:space="preserve"> семестр навчання;</w:t>
            </w:r>
          </w:p>
          <w:p w:rsidR="00A12B9D" w:rsidRPr="003465A0" w:rsidRDefault="00A12B9D">
            <w:pPr>
              <w:pStyle w:val="TableParagraph"/>
              <w:spacing w:line="254" w:lineRule="auto"/>
              <w:jc w:val="both"/>
              <w:rPr>
                <w:sz w:val="28"/>
                <w:szCs w:val="28"/>
                <w:lang w:val="uk-UA"/>
              </w:rPr>
            </w:pPr>
            <w:r w:rsidRPr="003465A0">
              <w:rPr>
                <w:sz w:val="28"/>
                <w:szCs w:val="28"/>
                <w:lang w:val="uk-UA" w:eastAsia="uk-UA"/>
              </w:rPr>
              <w:t>спеціальність 262 Правоохоронна діяльність (освітня програма «Правоохоронна діяльність</w:t>
            </w:r>
            <w:r w:rsidRPr="003465A0">
              <w:rPr>
                <w:bCs/>
                <w:sz w:val="28"/>
                <w:szCs w:val="28"/>
                <w:lang w:val="uk-UA" w:eastAsia="uk-UA"/>
              </w:rPr>
              <w:t>»</w:t>
            </w:r>
            <w:r w:rsidRPr="003465A0">
              <w:rPr>
                <w:sz w:val="28"/>
                <w:szCs w:val="28"/>
                <w:lang w:val="uk-UA" w:eastAsia="uk-UA"/>
              </w:rPr>
              <w:t>)</w:t>
            </w:r>
          </w:p>
        </w:tc>
      </w:tr>
      <w:tr w:rsidR="00A12B9D" w:rsidRPr="003465A0" w:rsidTr="00A12B9D">
        <w:tc>
          <w:tcPr>
            <w:tcW w:w="3510" w:type="dxa"/>
            <w:tcBorders>
              <w:top w:val="single" w:sz="4" w:space="0" w:color="auto"/>
              <w:left w:val="single" w:sz="4" w:space="0" w:color="auto"/>
              <w:bottom w:val="single" w:sz="4" w:space="0" w:color="auto"/>
              <w:right w:val="single" w:sz="4" w:space="0" w:color="auto"/>
            </w:tcBorders>
            <w:hideMark/>
          </w:tcPr>
          <w:p w:rsidR="00A12B9D" w:rsidRPr="003465A0" w:rsidRDefault="00A12B9D">
            <w:pPr>
              <w:widowControl w:val="0"/>
              <w:spacing w:line="276" w:lineRule="auto"/>
              <w:rPr>
                <w:rFonts w:ascii="Times New Roman" w:eastAsia="Times New Roman" w:hAnsi="Times New Roman" w:cs="Times New Roman"/>
                <w:b/>
                <w:sz w:val="28"/>
                <w:szCs w:val="28"/>
                <w:lang w:eastAsia="uk-UA"/>
              </w:rPr>
            </w:pPr>
            <w:proofErr w:type="spellStart"/>
            <w:r w:rsidRPr="003465A0">
              <w:rPr>
                <w:rFonts w:ascii="Times New Roman" w:hAnsi="Times New Roman" w:cs="Times New Roman"/>
                <w:b/>
                <w:sz w:val="28"/>
                <w:szCs w:val="28"/>
                <w:lang w:eastAsia="uk-UA"/>
              </w:rPr>
              <w:t>Викладач</w:t>
            </w:r>
            <w:proofErr w:type="spellEnd"/>
            <w:r w:rsidRPr="003465A0">
              <w:rPr>
                <w:rFonts w:ascii="Times New Roman" w:hAnsi="Times New Roman" w:cs="Times New Roman"/>
                <w:b/>
                <w:sz w:val="28"/>
                <w:szCs w:val="28"/>
                <w:lang w:eastAsia="uk-UA"/>
              </w:rPr>
              <w:t xml:space="preserve"> (-і)</w:t>
            </w:r>
          </w:p>
        </w:tc>
        <w:tc>
          <w:tcPr>
            <w:tcW w:w="5954" w:type="dxa"/>
            <w:tcBorders>
              <w:top w:val="single" w:sz="4" w:space="0" w:color="auto"/>
              <w:left w:val="single" w:sz="4" w:space="0" w:color="auto"/>
              <w:bottom w:val="single" w:sz="4" w:space="0" w:color="auto"/>
              <w:right w:val="single" w:sz="4" w:space="0" w:color="auto"/>
            </w:tcBorders>
            <w:hideMark/>
          </w:tcPr>
          <w:p w:rsidR="0019101C" w:rsidRDefault="00A12B9D" w:rsidP="0019101C">
            <w:pPr>
              <w:tabs>
                <w:tab w:val="left" w:pos="0"/>
              </w:tabs>
              <w:ind w:hanging="24"/>
              <w:jc w:val="both"/>
              <w:rPr>
                <w:rFonts w:ascii="Times New Roman" w:hAnsi="Times New Roman" w:cs="Times New Roman"/>
                <w:sz w:val="28"/>
                <w:szCs w:val="28"/>
                <w:lang w:eastAsia="uk-UA"/>
              </w:rPr>
            </w:pPr>
            <w:proofErr w:type="spellStart"/>
            <w:r w:rsidRPr="003465A0">
              <w:rPr>
                <w:rFonts w:ascii="Times New Roman" w:hAnsi="Times New Roman" w:cs="Times New Roman"/>
                <w:bCs/>
                <w:sz w:val="28"/>
                <w:szCs w:val="28"/>
                <w:lang w:val="ru-RU" w:eastAsia="uk-UA"/>
              </w:rPr>
              <w:t>Марущак</w:t>
            </w:r>
            <w:proofErr w:type="spellEnd"/>
            <w:r w:rsidRPr="0019101C">
              <w:rPr>
                <w:rFonts w:ascii="Times New Roman" w:hAnsi="Times New Roman" w:cs="Times New Roman"/>
                <w:bCs/>
                <w:sz w:val="28"/>
                <w:szCs w:val="28"/>
                <w:lang w:eastAsia="uk-UA"/>
              </w:rPr>
              <w:t xml:space="preserve"> </w:t>
            </w:r>
            <w:proofErr w:type="spellStart"/>
            <w:r w:rsidRPr="003465A0">
              <w:rPr>
                <w:rFonts w:ascii="Times New Roman" w:hAnsi="Times New Roman" w:cs="Times New Roman"/>
                <w:bCs/>
                <w:sz w:val="28"/>
                <w:szCs w:val="28"/>
                <w:lang w:val="ru-RU" w:eastAsia="uk-UA"/>
              </w:rPr>
              <w:t>Наталія</w:t>
            </w:r>
            <w:proofErr w:type="spellEnd"/>
            <w:r w:rsidRPr="0019101C">
              <w:rPr>
                <w:rFonts w:ascii="Times New Roman" w:hAnsi="Times New Roman" w:cs="Times New Roman"/>
                <w:bCs/>
                <w:sz w:val="28"/>
                <w:szCs w:val="28"/>
                <w:lang w:eastAsia="uk-UA"/>
              </w:rPr>
              <w:t xml:space="preserve"> </w:t>
            </w:r>
            <w:proofErr w:type="spellStart"/>
            <w:r w:rsidRPr="003465A0">
              <w:rPr>
                <w:rFonts w:ascii="Times New Roman" w:hAnsi="Times New Roman" w:cs="Times New Roman"/>
                <w:bCs/>
                <w:sz w:val="28"/>
                <w:szCs w:val="28"/>
                <w:lang w:val="ru-RU" w:eastAsia="uk-UA"/>
              </w:rPr>
              <w:t>Володимирівна</w:t>
            </w:r>
            <w:proofErr w:type="spellEnd"/>
            <w:r w:rsidRPr="0019101C">
              <w:rPr>
                <w:rFonts w:ascii="Times New Roman" w:hAnsi="Times New Roman" w:cs="Times New Roman"/>
                <w:bCs/>
                <w:sz w:val="28"/>
                <w:szCs w:val="28"/>
                <w:lang w:eastAsia="uk-UA"/>
              </w:rPr>
              <w:t xml:space="preserve">, </w:t>
            </w:r>
            <w:r w:rsidRPr="003465A0">
              <w:rPr>
                <w:rFonts w:ascii="Times New Roman" w:hAnsi="Times New Roman" w:cs="Times New Roman"/>
                <w:bCs/>
                <w:sz w:val="28"/>
                <w:szCs w:val="28"/>
                <w:lang w:val="ru-RU" w:eastAsia="uk-UA"/>
              </w:rPr>
              <w:t>доцент</w:t>
            </w:r>
            <w:r w:rsidRPr="0019101C">
              <w:rPr>
                <w:rFonts w:ascii="Times New Roman" w:hAnsi="Times New Roman" w:cs="Times New Roman"/>
                <w:bCs/>
                <w:sz w:val="28"/>
                <w:szCs w:val="28"/>
                <w:lang w:eastAsia="uk-UA"/>
              </w:rPr>
              <w:t xml:space="preserve"> </w:t>
            </w:r>
            <w:proofErr w:type="spellStart"/>
            <w:r w:rsidRPr="003465A0">
              <w:rPr>
                <w:rFonts w:ascii="Times New Roman" w:hAnsi="Times New Roman" w:cs="Times New Roman"/>
                <w:bCs/>
                <w:sz w:val="28"/>
                <w:szCs w:val="28"/>
                <w:lang w:val="ru-RU" w:eastAsia="uk-UA"/>
              </w:rPr>
              <w:t>кафедри</w:t>
            </w:r>
            <w:proofErr w:type="spellEnd"/>
            <w:r w:rsidRPr="0019101C">
              <w:rPr>
                <w:rFonts w:ascii="Times New Roman" w:hAnsi="Times New Roman" w:cs="Times New Roman"/>
                <w:bCs/>
                <w:sz w:val="28"/>
                <w:szCs w:val="28"/>
                <w:lang w:eastAsia="uk-UA"/>
              </w:rPr>
              <w:t xml:space="preserve"> </w:t>
            </w:r>
            <w:proofErr w:type="spellStart"/>
            <w:r w:rsidRPr="003465A0">
              <w:rPr>
                <w:rFonts w:ascii="Times New Roman" w:hAnsi="Times New Roman" w:cs="Times New Roman"/>
                <w:bCs/>
                <w:sz w:val="28"/>
                <w:szCs w:val="28"/>
                <w:lang w:val="ru-RU" w:eastAsia="uk-UA"/>
              </w:rPr>
              <w:t>правоохоронної</w:t>
            </w:r>
            <w:proofErr w:type="spellEnd"/>
            <w:r w:rsidRPr="0019101C">
              <w:rPr>
                <w:rFonts w:ascii="Times New Roman" w:hAnsi="Times New Roman" w:cs="Times New Roman"/>
                <w:bCs/>
                <w:sz w:val="28"/>
                <w:szCs w:val="28"/>
                <w:lang w:eastAsia="uk-UA"/>
              </w:rPr>
              <w:t xml:space="preserve"> </w:t>
            </w:r>
            <w:proofErr w:type="spellStart"/>
            <w:r w:rsidRPr="003465A0">
              <w:rPr>
                <w:rFonts w:ascii="Times New Roman" w:hAnsi="Times New Roman" w:cs="Times New Roman"/>
                <w:bCs/>
                <w:sz w:val="28"/>
                <w:szCs w:val="28"/>
                <w:lang w:val="ru-RU" w:eastAsia="uk-UA"/>
              </w:rPr>
              <w:t>діяльності</w:t>
            </w:r>
            <w:proofErr w:type="spellEnd"/>
            <w:r w:rsidRPr="0019101C">
              <w:rPr>
                <w:rFonts w:ascii="Times New Roman" w:hAnsi="Times New Roman" w:cs="Times New Roman"/>
                <w:bCs/>
                <w:sz w:val="28"/>
                <w:szCs w:val="28"/>
                <w:lang w:eastAsia="uk-UA"/>
              </w:rPr>
              <w:t xml:space="preserve"> </w:t>
            </w:r>
            <w:r w:rsidRPr="003465A0">
              <w:rPr>
                <w:rFonts w:ascii="Times New Roman" w:hAnsi="Times New Roman" w:cs="Times New Roman"/>
                <w:bCs/>
                <w:sz w:val="28"/>
                <w:szCs w:val="28"/>
                <w:lang w:val="ru-RU" w:eastAsia="uk-UA"/>
              </w:rPr>
              <w:t>та</w:t>
            </w:r>
            <w:r w:rsidRPr="0019101C">
              <w:rPr>
                <w:rFonts w:ascii="Times New Roman" w:hAnsi="Times New Roman" w:cs="Times New Roman"/>
                <w:bCs/>
                <w:sz w:val="28"/>
                <w:szCs w:val="28"/>
                <w:lang w:eastAsia="uk-UA"/>
              </w:rPr>
              <w:t xml:space="preserve"> </w:t>
            </w:r>
            <w:proofErr w:type="spellStart"/>
            <w:r w:rsidRPr="003465A0">
              <w:rPr>
                <w:rFonts w:ascii="Times New Roman" w:hAnsi="Times New Roman" w:cs="Times New Roman"/>
                <w:bCs/>
                <w:sz w:val="28"/>
                <w:szCs w:val="28"/>
                <w:lang w:val="ru-RU" w:eastAsia="uk-UA"/>
              </w:rPr>
              <w:t>загальноправових</w:t>
            </w:r>
            <w:proofErr w:type="spellEnd"/>
            <w:r w:rsidRPr="0019101C">
              <w:rPr>
                <w:rFonts w:ascii="Times New Roman" w:hAnsi="Times New Roman" w:cs="Times New Roman"/>
                <w:bCs/>
                <w:sz w:val="28"/>
                <w:szCs w:val="28"/>
                <w:lang w:eastAsia="uk-UA"/>
              </w:rPr>
              <w:t xml:space="preserve"> </w:t>
            </w:r>
            <w:proofErr w:type="spellStart"/>
            <w:r w:rsidRPr="003465A0">
              <w:rPr>
                <w:rFonts w:ascii="Times New Roman" w:hAnsi="Times New Roman" w:cs="Times New Roman"/>
                <w:bCs/>
                <w:sz w:val="28"/>
                <w:szCs w:val="28"/>
                <w:lang w:val="ru-RU" w:eastAsia="uk-UA"/>
              </w:rPr>
              <w:t>дисциплін</w:t>
            </w:r>
            <w:proofErr w:type="spellEnd"/>
            <w:r w:rsidRPr="0019101C">
              <w:rPr>
                <w:rFonts w:ascii="Times New Roman" w:hAnsi="Times New Roman" w:cs="Times New Roman"/>
                <w:bCs/>
                <w:sz w:val="28"/>
                <w:szCs w:val="28"/>
                <w:lang w:eastAsia="uk-UA"/>
              </w:rPr>
              <w:t xml:space="preserve">, </w:t>
            </w:r>
            <w:r w:rsidRPr="003465A0">
              <w:rPr>
                <w:rFonts w:ascii="Times New Roman" w:hAnsi="Times New Roman" w:cs="Times New Roman"/>
                <w:bCs/>
                <w:sz w:val="28"/>
                <w:szCs w:val="28"/>
                <w:lang w:val="ru-RU" w:eastAsia="uk-UA"/>
              </w:rPr>
              <w:t>кандидат</w:t>
            </w:r>
            <w:r w:rsidRPr="0019101C">
              <w:rPr>
                <w:rFonts w:ascii="Times New Roman" w:hAnsi="Times New Roman" w:cs="Times New Roman"/>
                <w:bCs/>
                <w:sz w:val="28"/>
                <w:szCs w:val="28"/>
                <w:lang w:eastAsia="uk-UA"/>
              </w:rPr>
              <w:t xml:space="preserve"> </w:t>
            </w:r>
            <w:proofErr w:type="spellStart"/>
            <w:r w:rsidRPr="003465A0">
              <w:rPr>
                <w:rFonts w:ascii="Times New Roman" w:hAnsi="Times New Roman" w:cs="Times New Roman"/>
                <w:bCs/>
                <w:sz w:val="28"/>
                <w:szCs w:val="28"/>
                <w:lang w:val="ru-RU" w:eastAsia="uk-UA"/>
              </w:rPr>
              <w:t>юридичних</w:t>
            </w:r>
            <w:proofErr w:type="spellEnd"/>
            <w:r w:rsidRPr="0019101C">
              <w:rPr>
                <w:rFonts w:ascii="Times New Roman" w:hAnsi="Times New Roman" w:cs="Times New Roman"/>
                <w:bCs/>
                <w:sz w:val="28"/>
                <w:szCs w:val="28"/>
                <w:lang w:eastAsia="uk-UA"/>
              </w:rPr>
              <w:t xml:space="preserve"> </w:t>
            </w:r>
            <w:r w:rsidRPr="003465A0">
              <w:rPr>
                <w:rFonts w:ascii="Times New Roman" w:hAnsi="Times New Roman" w:cs="Times New Roman"/>
                <w:bCs/>
                <w:sz w:val="28"/>
                <w:szCs w:val="28"/>
                <w:lang w:val="ru-RU" w:eastAsia="uk-UA"/>
              </w:rPr>
              <w:t>наук</w:t>
            </w:r>
            <w:r w:rsidRPr="0019101C">
              <w:rPr>
                <w:rFonts w:ascii="Times New Roman" w:hAnsi="Times New Roman" w:cs="Times New Roman"/>
                <w:bCs/>
                <w:sz w:val="28"/>
                <w:szCs w:val="28"/>
                <w:lang w:eastAsia="uk-UA"/>
              </w:rPr>
              <w:t xml:space="preserve">, </w:t>
            </w:r>
            <w:r w:rsidRPr="003465A0">
              <w:rPr>
                <w:rFonts w:ascii="Times New Roman" w:hAnsi="Times New Roman" w:cs="Times New Roman"/>
                <w:bCs/>
                <w:sz w:val="28"/>
                <w:szCs w:val="28"/>
                <w:lang w:val="ru-RU" w:eastAsia="uk-UA"/>
              </w:rPr>
              <w:t>доцент</w:t>
            </w:r>
            <w:r w:rsidR="0019101C" w:rsidRPr="0019101C">
              <w:rPr>
                <w:rFonts w:ascii="Times New Roman" w:hAnsi="Times New Roman" w:cs="Times New Roman"/>
                <w:sz w:val="28"/>
                <w:szCs w:val="28"/>
                <w:lang w:eastAsia="uk-UA"/>
              </w:rPr>
              <w:t xml:space="preserve"> </w:t>
            </w:r>
          </w:p>
          <w:p w:rsidR="0019101C" w:rsidRPr="0019101C" w:rsidRDefault="0019101C" w:rsidP="0019101C">
            <w:pPr>
              <w:tabs>
                <w:tab w:val="left" w:pos="0"/>
              </w:tabs>
              <w:ind w:hanging="24"/>
              <w:jc w:val="both"/>
              <w:rPr>
                <w:rFonts w:ascii="Times New Roman" w:hAnsi="Times New Roman" w:cs="Times New Roman"/>
                <w:sz w:val="28"/>
                <w:szCs w:val="28"/>
                <w:lang w:val="ru-RU" w:eastAsia="uk-UA"/>
              </w:rPr>
            </w:pPr>
            <w:proofErr w:type="spellStart"/>
            <w:r w:rsidRPr="003465A0">
              <w:rPr>
                <w:rFonts w:ascii="Times New Roman" w:hAnsi="Times New Roman" w:cs="Times New Roman"/>
                <w:sz w:val="28"/>
                <w:szCs w:val="28"/>
                <w:lang w:val="ru-RU" w:eastAsia="uk-UA"/>
              </w:rPr>
              <w:t>Козинець</w:t>
            </w:r>
            <w:proofErr w:type="spellEnd"/>
            <w:r w:rsidRPr="0019101C">
              <w:rPr>
                <w:rFonts w:ascii="Times New Roman" w:hAnsi="Times New Roman" w:cs="Times New Roman"/>
                <w:sz w:val="28"/>
                <w:szCs w:val="28"/>
                <w:lang w:val="ru-RU" w:eastAsia="uk-UA"/>
              </w:rPr>
              <w:t xml:space="preserve"> </w:t>
            </w:r>
            <w:proofErr w:type="spellStart"/>
            <w:r w:rsidRPr="003465A0">
              <w:rPr>
                <w:rFonts w:ascii="Times New Roman" w:hAnsi="Times New Roman" w:cs="Times New Roman"/>
                <w:sz w:val="28"/>
                <w:szCs w:val="28"/>
                <w:lang w:val="ru-RU" w:eastAsia="uk-UA"/>
              </w:rPr>
              <w:t>Олена</w:t>
            </w:r>
            <w:proofErr w:type="spellEnd"/>
            <w:r w:rsidRPr="0019101C">
              <w:rPr>
                <w:rFonts w:ascii="Times New Roman" w:hAnsi="Times New Roman" w:cs="Times New Roman"/>
                <w:sz w:val="28"/>
                <w:szCs w:val="28"/>
                <w:lang w:val="ru-RU" w:eastAsia="uk-UA"/>
              </w:rPr>
              <w:t xml:space="preserve"> </w:t>
            </w:r>
            <w:proofErr w:type="spellStart"/>
            <w:r w:rsidRPr="003465A0">
              <w:rPr>
                <w:rFonts w:ascii="Times New Roman" w:hAnsi="Times New Roman" w:cs="Times New Roman"/>
                <w:sz w:val="28"/>
                <w:szCs w:val="28"/>
                <w:lang w:val="ru-RU" w:eastAsia="uk-UA"/>
              </w:rPr>
              <w:t>Гаврилівна</w:t>
            </w:r>
            <w:proofErr w:type="spellEnd"/>
            <w:r w:rsidRPr="0019101C">
              <w:rPr>
                <w:rFonts w:ascii="Times New Roman" w:hAnsi="Times New Roman" w:cs="Times New Roman"/>
                <w:bCs/>
                <w:sz w:val="28"/>
                <w:szCs w:val="28"/>
                <w:lang w:val="ru-RU" w:eastAsia="uk-UA"/>
              </w:rPr>
              <w:t xml:space="preserve"> </w:t>
            </w:r>
            <w:r w:rsidRPr="003465A0">
              <w:rPr>
                <w:rFonts w:ascii="Times New Roman" w:hAnsi="Times New Roman" w:cs="Times New Roman"/>
                <w:bCs/>
                <w:sz w:val="28"/>
                <w:szCs w:val="28"/>
                <w:lang w:val="ru-RU" w:eastAsia="uk-UA"/>
              </w:rPr>
              <w:t>доцент</w:t>
            </w:r>
            <w:r w:rsidRPr="0019101C">
              <w:rPr>
                <w:rFonts w:ascii="Times New Roman" w:hAnsi="Times New Roman" w:cs="Times New Roman"/>
                <w:bCs/>
                <w:sz w:val="28"/>
                <w:szCs w:val="28"/>
                <w:lang w:val="ru-RU" w:eastAsia="uk-UA"/>
              </w:rPr>
              <w:t xml:space="preserve"> </w:t>
            </w:r>
            <w:proofErr w:type="spellStart"/>
            <w:r w:rsidRPr="003465A0">
              <w:rPr>
                <w:rFonts w:ascii="Times New Roman" w:hAnsi="Times New Roman" w:cs="Times New Roman"/>
                <w:bCs/>
                <w:sz w:val="28"/>
                <w:szCs w:val="28"/>
                <w:lang w:val="ru-RU" w:eastAsia="uk-UA"/>
              </w:rPr>
              <w:t>кафедри</w:t>
            </w:r>
            <w:proofErr w:type="spellEnd"/>
            <w:r w:rsidRPr="0019101C">
              <w:rPr>
                <w:rFonts w:ascii="Times New Roman" w:hAnsi="Times New Roman" w:cs="Times New Roman"/>
                <w:bCs/>
                <w:sz w:val="28"/>
                <w:szCs w:val="28"/>
                <w:lang w:val="ru-RU" w:eastAsia="uk-UA"/>
              </w:rPr>
              <w:t xml:space="preserve"> </w:t>
            </w:r>
            <w:proofErr w:type="spellStart"/>
            <w:r w:rsidRPr="003465A0">
              <w:rPr>
                <w:rFonts w:ascii="Times New Roman" w:hAnsi="Times New Roman" w:cs="Times New Roman"/>
                <w:bCs/>
                <w:sz w:val="28"/>
                <w:szCs w:val="28"/>
                <w:lang w:val="ru-RU" w:eastAsia="uk-UA"/>
              </w:rPr>
              <w:t>правоохоронної</w:t>
            </w:r>
            <w:proofErr w:type="spellEnd"/>
            <w:r w:rsidRPr="0019101C">
              <w:rPr>
                <w:rFonts w:ascii="Times New Roman" w:hAnsi="Times New Roman" w:cs="Times New Roman"/>
                <w:bCs/>
                <w:sz w:val="28"/>
                <w:szCs w:val="28"/>
                <w:lang w:val="ru-RU" w:eastAsia="uk-UA"/>
              </w:rPr>
              <w:t xml:space="preserve"> </w:t>
            </w:r>
            <w:proofErr w:type="spellStart"/>
            <w:r w:rsidRPr="003465A0">
              <w:rPr>
                <w:rFonts w:ascii="Times New Roman" w:hAnsi="Times New Roman" w:cs="Times New Roman"/>
                <w:bCs/>
                <w:sz w:val="28"/>
                <w:szCs w:val="28"/>
                <w:lang w:val="ru-RU" w:eastAsia="uk-UA"/>
              </w:rPr>
              <w:t>діяльності</w:t>
            </w:r>
            <w:proofErr w:type="spellEnd"/>
            <w:r w:rsidRPr="0019101C">
              <w:rPr>
                <w:rFonts w:ascii="Times New Roman" w:hAnsi="Times New Roman" w:cs="Times New Roman"/>
                <w:bCs/>
                <w:sz w:val="28"/>
                <w:szCs w:val="28"/>
                <w:lang w:val="ru-RU" w:eastAsia="uk-UA"/>
              </w:rPr>
              <w:t xml:space="preserve"> </w:t>
            </w:r>
            <w:r w:rsidRPr="003465A0">
              <w:rPr>
                <w:rFonts w:ascii="Times New Roman" w:hAnsi="Times New Roman" w:cs="Times New Roman"/>
                <w:bCs/>
                <w:sz w:val="28"/>
                <w:szCs w:val="28"/>
                <w:lang w:val="ru-RU" w:eastAsia="uk-UA"/>
              </w:rPr>
              <w:t>та</w:t>
            </w:r>
            <w:r w:rsidRPr="0019101C">
              <w:rPr>
                <w:rFonts w:ascii="Times New Roman" w:hAnsi="Times New Roman" w:cs="Times New Roman"/>
                <w:bCs/>
                <w:sz w:val="28"/>
                <w:szCs w:val="28"/>
                <w:lang w:val="ru-RU" w:eastAsia="uk-UA"/>
              </w:rPr>
              <w:t xml:space="preserve"> </w:t>
            </w:r>
            <w:proofErr w:type="spellStart"/>
            <w:r w:rsidRPr="003465A0">
              <w:rPr>
                <w:rFonts w:ascii="Times New Roman" w:hAnsi="Times New Roman" w:cs="Times New Roman"/>
                <w:bCs/>
                <w:sz w:val="28"/>
                <w:szCs w:val="28"/>
                <w:lang w:val="ru-RU" w:eastAsia="uk-UA"/>
              </w:rPr>
              <w:t>загальноправових</w:t>
            </w:r>
            <w:proofErr w:type="spellEnd"/>
            <w:r w:rsidRPr="0019101C">
              <w:rPr>
                <w:rFonts w:ascii="Times New Roman" w:hAnsi="Times New Roman" w:cs="Times New Roman"/>
                <w:bCs/>
                <w:sz w:val="28"/>
                <w:szCs w:val="28"/>
                <w:lang w:val="ru-RU" w:eastAsia="uk-UA"/>
              </w:rPr>
              <w:t xml:space="preserve"> </w:t>
            </w:r>
            <w:proofErr w:type="spellStart"/>
            <w:r w:rsidRPr="003465A0">
              <w:rPr>
                <w:rFonts w:ascii="Times New Roman" w:hAnsi="Times New Roman" w:cs="Times New Roman"/>
                <w:bCs/>
                <w:sz w:val="28"/>
                <w:szCs w:val="28"/>
                <w:lang w:val="ru-RU" w:eastAsia="uk-UA"/>
              </w:rPr>
              <w:t>дисциплін</w:t>
            </w:r>
            <w:proofErr w:type="spellEnd"/>
            <w:r w:rsidRPr="0019101C">
              <w:rPr>
                <w:rFonts w:ascii="Times New Roman" w:hAnsi="Times New Roman" w:cs="Times New Roman"/>
                <w:bCs/>
                <w:sz w:val="28"/>
                <w:szCs w:val="28"/>
                <w:lang w:val="ru-RU" w:eastAsia="uk-UA"/>
              </w:rPr>
              <w:t xml:space="preserve">, </w:t>
            </w:r>
            <w:r w:rsidRPr="003465A0">
              <w:rPr>
                <w:rFonts w:ascii="Times New Roman" w:hAnsi="Times New Roman" w:cs="Times New Roman"/>
                <w:bCs/>
                <w:sz w:val="28"/>
                <w:szCs w:val="28"/>
                <w:lang w:val="ru-RU" w:eastAsia="uk-UA"/>
              </w:rPr>
              <w:t>кандидат</w:t>
            </w:r>
            <w:r w:rsidRPr="0019101C">
              <w:rPr>
                <w:rFonts w:ascii="Times New Roman" w:hAnsi="Times New Roman" w:cs="Times New Roman"/>
                <w:bCs/>
                <w:sz w:val="28"/>
                <w:szCs w:val="28"/>
                <w:lang w:val="ru-RU" w:eastAsia="uk-UA"/>
              </w:rPr>
              <w:t xml:space="preserve"> </w:t>
            </w:r>
            <w:proofErr w:type="spellStart"/>
            <w:r w:rsidRPr="003465A0">
              <w:rPr>
                <w:rFonts w:ascii="Times New Roman" w:hAnsi="Times New Roman" w:cs="Times New Roman"/>
                <w:bCs/>
                <w:sz w:val="28"/>
                <w:szCs w:val="28"/>
                <w:lang w:val="ru-RU" w:eastAsia="uk-UA"/>
              </w:rPr>
              <w:t>історичних</w:t>
            </w:r>
            <w:proofErr w:type="spellEnd"/>
            <w:r w:rsidRPr="0019101C">
              <w:rPr>
                <w:rFonts w:ascii="Times New Roman" w:hAnsi="Times New Roman" w:cs="Times New Roman"/>
                <w:bCs/>
                <w:sz w:val="28"/>
                <w:szCs w:val="28"/>
                <w:lang w:val="ru-RU" w:eastAsia="uk-UA"/>
              </w:rPr>
              <w:t xml:space="preserve"> </w:t>
            </w:r>
            <w:r w:rsidRPr="003465A0">
              <w:rPr>
                <w:rFonts w:ascii="Times New Roman" w:hAnsi="Times New Roman" w:cs="Times New Roman"/>
                <w:bCs/>
                <w:sz w:val="28"/>
                <w:szCs w:val="28"/>
                <w:lang w:val="ru-RU" w:eastAsia="uk-UA"/>
              </w:rPr>
              <w:t>наук</w:t>
            </w:r>
            <w:r w:rsidRPr="0019101C">
              <w:rPr>
                <w:rFonts w:ascii="Times New Roman" w:hAnsi="Times New Roman" w:cs="Times New Roman"/>
                <w:bCs/>
                <w:sz w:val="28"/>
                <w:szCs w:val="28"/>
                <w:lang w:val="ru-RU" w:eastAsia="uk-UA"/>
              </w:rPr>
              <w:t xml:space="preserve">, </w:t>
            </w:r>
            <w:r w:rsidRPr="003465A0">
              <w:rPr>
                <w:rFonts w:ascii="Times New Roman" w:hAnsi="Times New Roman" w:cs="Times New Roman"/>
                <w:bCs/>
                <w:sz w:val="28"/>
                <w:szCs w:val="28"/>
                <w:lang w:val="ru-RU" w:eastAsia="uk-UA"/>
              </w:rPr>
              <w:t>доцент</w:t>
            </w:r>
          </w:p>
          <w:p w:rsidR="00A12B9D" w:rsidRPr="0019101C" w:rsidRDefault="00A12B9D">
            <w:pPr>
              <w:widowControl w:val="0"/>
              <w:rPr>
                <w:rFonts w:ascii="Times New Roman" w:eastAsia="Times New Roman" w:hAnsi="Times New Roman" w:cs="Times New Roman"/>
                <w:sz w:val="28"/>
                <w:szCs w:val="28"/>
                <w:lang w:val="ru-RU" w:eastAsia="uk-UA"/>
              </w:rPr>
            </w:pPr>
          </w:p>
        </w:tc>
      </w:tr>
      <w:tr w:rsidR="00A12B9D" w:rsidRPr="003465A0" w:rsidTr="00A12B9D">
        <w:tc>
          <w:tcPr>
            <w:tcW w:w="3510" w:type="dxa"/>
            <w:tcBorders>
              <w:top w:val="single" w:sz="4" w:space="0" w:color="auto"/>
              <w:left w:val="single" w:sz="4" w:space="0" w:color="auto"/>
              <w:bottom w:val="single" w:sz="4" w:space="0" w:color="auto"/>
              <w:right w:val="single" w:sz="4" w:space="0" w:color="auto"/>
            </w:tcBorders>
            <w:hideMark/>
          </w:tcPr>
          <w:p w:rsidR="00A12B9D" w:rsidRPr="003465A0" w:rsidRDefault="00A12B9D">
            <w:pPr>
              <w:widowControl w:val="0"/>
              <w:spacing w:line="276" w:lineRule="auto"/>
              <w:rPr>
                <w:rFonts w:ascii="Times New Roman" w:eastAsia="Times New Roman" w:hAnsi="Times New Roman" w:cs="Times New Roman"/>
                <w:b/>
                <w:sz w:val="28"/>
                <w:szCs w:val="28"/>
                <w:lang w:eastAsia="uk-UA"/>
              </w:rPr>
            </w:pPr>
            <w:proofErr w:type="spellStart"/>
            <w:r w:rsidRPr="003465A0">
              <w:rPr>
                <w:rFonts w:ascii="Times New Roman" w:hAnsi="Times New Roman" w:cs="Times New Roman"/>
                <w:b/>
                <w:sz w:val="28"/>
                <w:szCs w:val="28"/>
                <w:lang w:eastAsia="uk-UA"/>
              </w:rPr>
              <w:t>Профайл</w:t>
            </w:r>
            <w:proofErr w:type="spellEnd"/>
            <w:r w:rsidRPr="003465A0">
              <w:rPr>
                <w:rFonts w:ascii="Times New Roman" w:hAnsi="Times New Roman" w:cs="Times New Roman"/>
                <w:b/>
                <w:sz w:val="28"/>
                <w:szCs w:val="28"/>
                <w:lang w:eastAsia="uk-UA"/>
              </w:rPr>
              <w:t xml:space="preserve"> </w:t>
            </w:r>
            <w:proofErr w:type="spellStart"/>
            <w:r w:rsidRPr="003465A0">
              <w:rPr>
                <w:rFonts w:ascii="Times New Roman" w:hAnsi="Times New Roman" w:cs="Times New Roman"/>
                <w:b/>
                <w:sz w:val="28"/>
                <w:szCs w:val="28"/>
                <w:lang w:eastAsia="uk-UA"/>
              </w:rPr>
              <w:t>викладача</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19101C" w:rsidRDefault="0019101C">
            <w:pPr>
              <w:rPr>
                <w:rStyle w:val="a3"/>
                <w:rFonts w:ascii="Times New Roman" w:hAnsi="Times New Roman" w:cs="Times New Roman"/>
                <w:sz w:val="28"/>
                <w:szCs w:val="28"/>
              </w:rPr>
            </w:pPr>
            <w:hyperlink r:id="rId5" w:history="1">
              <w:r w:rsidRPr="003465A0">
                <w:rPr>
                  <w:rStyle w:val="a3"/>
                  <w:rFonts w:ascii="Times New Roman" w:hAnsi="Times New Roman" w:cs="Times New Roman"/>
                  <w:sz w:val="28"/>
                  <w:szCs w:val="28"/>
                </w:rPr>
                <w:t>https://tidp.stu.cn.ua/марущак-наталія-володимирівна/</w:t>
              </w:r>
            </w:hyperlink>
          </w:p>
          <w:p w:rsidR="00A12B9D" w:rsidRPr="003465A0" w:rsidRDefault="0019101C" w:rsidP="0019101C">
            <w:pPr>
              <w:rPr>
                <w:rFonts w:ascii="Times New Roman" w:hAnsi="Times New Roman" w:cs="Times New Roman"/>
                <w:sz w:val="28"/>
                <w:szCs w:val="28"/>
              </w:rPr>
            </w:pPr>
            <w:hyperlink r:id="rId6" w:history="1">
              <w:r w:rsidRPr="00473732">
                <w:rPr>
                  <w:rStyle w:val="a3"/>
                  <w:rFonts w:ascii="Times New Roman" w:hAnsi="Times New Roman" w:cs="Times New Roman"/>
                  <w:sz w:val="28"/>
                  <w:szCs w:val="28"/>
                  <w:lang w:eastAsia="uk-UA"/>
                </w:rPr>
                <w:t>https://tidp.stu.cn.ua/kozynecz-2/</w:t>
              </w:r>
            </w:hyperlink>
          </w:p>
        </w:tc>
      </w:tr>
      <w:tr w:rsidR="00A12B9D" w:rsidRPr="003465A0" w:rsidTr="00A12B9D">
        <w:tc>
          <w:tcPr>
            <w:tcW w:w="3510" w:type="dxa"/>
            <w:tcBorders>
              <w:top w:val="single" w:sz="4" w:space="0" w:color="auto"/>
              <w:left w:val="single" w:sz="4" w:space="0" w:color="auto"/>
              <w:bottom w:val="single" w:sz="4" w:space="0" w:color="auto"/>
              <w:right w:val="single" w:sz="4" w:space="0" w:color="auto"/>
            </w:tcBorders>
            <w:hideMark/>
          </w:tcPr>
          <w:p w:rsidR="00A12B9D" w:rsidRPr="003465A0" w:rsidRDefault="00A12B9D">
            <w:pPr>
              <w:widowControl w:val="0"/>
              <w:spacing w:line="276" w:lineRule="auto"/>
              <w:rPr>
                <w:rFonts w:ascii="Times New Roman" w:eastAsia="Times New Roman" w:hAnsi="Times New Roman" w:cs="Times New Roman"/>
                <w:b/>
                <w:sz w:val="28"/>
                <w:szCs w:val="28"/>
                <w:lang w:eastAsia="uk-UA"/>
              </w:rPr>
            </w:pPr>
            <w:proofErr w:type="spellStart"/>
            <w:r w:rsidRPr="003465A0">
              <w:rPr>
                <w:rFonts w:ascii="Times New Roman" w:hAnsi="Times New Roman" w:cs="Times New Roman"/>
                <w:b/>
                <w:sz w:val="28"/>
                <w:szCs w:val="28"/>
                <w:lang w:eastAsia="uk-UA"/>
              </w:rPr>
              <w:t>Контакти</w:t>
            </w:r>
            <w:proofErr w:type="spellEnd"/>
            <w:r w:rsidRPr="003465A0">
              <w:rPr>
                <w:rFonts w:ascii="Times New Roman" w:hAnsi="Times New Roman" w:cs="Times New Roman"/>
                <w:b/>
                <w:sz w:val="28"/>
                <w:szCs w:val="28"/>
                <w:lang w:eastAsia="uk-UA"/>
              </w:rPr>
              <w:t xml:space="preserve"> </w:t>
            </w:r>
            <w:proofErr w:type="spellStart"/>
            <w:r w:rsidRPr="003465A0">
              <w:rPr>
                <w:rFonts w:ascii="Times New Roman" w:hAnsi="Times New Roman" w:cs="Times New Roman"/>
                <w:b/>
                <w:sz w:val="28"/>
                <w:szCs w:val="28"/>
                <w:lang w:eastAsia="uk-UA"/>
              </w:rPr>
              <w:t>викладача</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A12B9D" w:rsidRPr="003465A0" w:rsidRDefault="0019101C">
            <w:pPr>
              <w:widowControl w:val="0"/>
              <w:rPr>
                <w:rFonts w:ascii="Times New Roman" w:hAnsi="Times New Roman" w:cs="Times New Roman"/>
                <w:sz w:val="28"/>
                <w:szCs w:val="28"/>
                <w:lang w:eastAsia="uk-UA"/>
              </w:rPr>
            </w:pPr>
            <w:hyperlink r:id="rId7" w:history="1">
              <w:r w:rsidRPr="00473732">
                <w:rPr>
                  <w:rStyle w:val="a3"/>
                  <w:rFonts w:ascii="Times New Roman" w:eastAsia="Times New Roman" w:hAnsi="Times New Roman" w:cs="Times New Roman"/>
                  <w:sz w:val="28"/>
                  <w:szCs w:val="28"/>
                  <w:lang w:eastAsia="uk-UA"/>
                </w:rPr>
                <w:t>natalya_mrs@ukr.net</w:t>
              </w:r>
            </w:hyperlink>
          </w:p>
          <w:p w:rsidR="00A12B9D" w:rsidRPr="003465A0" w:rsidRDefault="0019101C">
            <w:pPr>
              <w:widowControl w:val="0"/>
              <w:rPr>
                <w:rFonts w:ascii="Times New Roman" w:eastAsia="Times New Roman" w:hAnsi="Times New Roman" w:cs="Times New Roman"/>
                <w:sz w:val="28"/>
                <w:szCs w:val="28"/>
                <w:lang w:eastAsia="uk-UA"/>
              </w:rPr>
            </w:pPr>
            <w:hyperlink r:id="rId8" w:history="1">
              <w:r w:rsidRPr="003465A0">
                <w:rPr>
                  <w:rStyle w:val="a3"/>
                  <w:rFonts w:ascii="Times New Roman" w:hAnsi="Times New Roman" w:cs="Times New Roman"/>
                  <w:sz w:val="28"/>
                  <w:szCs w:val="28"/>
                  <w:lang w:eastAsia="uk-UA"/>
                </w:rPr>
                <w:t>elena_8067@ukr.net</w:t>
              </w:r>
            </w:hyperlink>
          </w:p>
        </w:tc>
      </w:tr>
      <w:tr w:rsidR="00A12B9D" w:rsidRPr="003465A0" w:rsidTr="00A12B9D">
        <w:tc>
          <w:tcPr>
            <w:tcW w:w="3510" w:type="dxa"/>
            <w:tcBorders>
              <w:top w:val="single" w:sz="4" w:space="0" w:color="auto"/>
              <w:left w:val="single" w:sz="4" w:space="0" w:color="auto"/>
              <w:bottom w:val="single" w:sz="4" w:space="0" w:color="auto"/>
              <w:right w:val="single" w:sz="4" w:space="0" w:color="auto"/>
            </w:tcBorders>
            <w:hideMark/>
          </w:tcPr>
          <w:p w:rsidR="00A12B9D" w:rsidRPr="003465A0" w:rsidRDefault="00A12B9D">
            <w:pPr>
              <w:spacing w:line="276" w:lineRule="auto"/>
              <w:rPr>
                <w:rFonts w:ascii="Times New Roman" w:eastAsia="Times New Roman" w:hAnsi="Times New Roman" w:cs="Times New Roman"/>
                <w:b/>
                <w:sz w:val="28"/>
                <w:szCs w:val="28"/>
                <w:lang w:eastAsia="uk-UA"/>
              </w:rPr>
            </w:pPr>
            <w:proofErr w:type="spellStart"/>
            <w:r w:rsidRPr="003465A0">
              <w:rPr>
                <w:rFonts w:ascii="Times New Roman" w:hAnsi="Times New Roman" w:cs="Times New Roman"/>
                <w:b/>
                <w:sz w:val="28"/>
                <w:szCs w:val="28"/>
                <w:lang w:eastAsia="uk-UA"/>
              </w:rPr>
              <w:t>Сторінка</w:t>
            </w:r>
            <w:proofErr w:type="spellEnd"/>
            <w:r w:rsidRPr="003465A0">
              <w:rPr>
                <w:rFonts w:ascii="Times New Roman" w:hAnsi="Times New Roman" w:cs="Times New Roman"/>
                <w:b/>
                <w:sz w:val="28"/>
                <w:szCs w:val="28"/>
                <w:lang w:eastAsia="uk-UA"/>
              </w:rPr>
              <w:t xml:space="preserve"> </w:t>
            </w:r>
            <w:proofErr w:type="spellStart"/>
            <w:r w:rsidRPr="003465A0">
              <w:rPr>
                <w:rFonts w:ascii="Times New Roman" w:hAnsi="Times New Roman" w:cs="Times New Roman"/>
                <w:b/>
                <w:sz w:val="28"/>
                <w:szCs w:val="28"/>
                <w:lang w:eastAsia="uk-UA"/>
              </w:rPr>
              <w:t>курсу</w:t>
            </w:r>
            <w:proofErr w:type="spellEnd"/>
            <w:r w:rsidRPr="003465A0">
              <w:rPr>
                <w:rFonts w:ascii="Times New Roman" w:hAnsi="Times New Roman" w:cs="Times New Roman"/>
                <w:b/>
                <w:sz w:val="28"/>
                <w:szCs w:val="28"/>
                <w:lang w:eastAsia="uk-UA"/>
              </w:rPr>
              <w:t xml:space="preserve"> в MOODLE</w:t>
            </w:r>
          </w:p>
        </w:tc>
        <w:tc>
          <w:tcPr>
            <w:tcW w:w="5954" w:type="dxa"/>
            <w:tcBorders>
              <w:top w:val="single" w:sz="4" w:space="0" w:color="auto"/>
              <w:left w:val="single" w:sz="4" w:space="0" w:color="auto"/>
              <w:bottom w:val="single" w:sz="4" w:space="0" w:color="auto"/>
              <w:right w:val="single" w:sz="4" w:space="0" w:color="auto"/>
            </w:tcBorders>
            <w:hideMark/>
          </w:tcPr>
          <w:p w:rsidR="00A12B9D" w:rsidRPr="003465A0" w:rsidRDefault="00FA2B44">
            <w:pPr>
              <w:widowControl w:val="0"/>
              <w:rPr>
                <w:rFonts w:ascii="Times New Roman" w:eastAsia="Times New Roman" w:hAnsi="Times New Roman" w:cs="Times New Roman"/>
                <w:sz w:val="28"/>
                <w:szCs w:val="28"/>
                <w:lang w:eastAsia="uk-UA"/>
              </w:rPr>
            </w:pPr>
            <w:hyperlink r:id="rId9" w:history="1">
              <w:r w:rsidR="00A12B9D" w:rsidRPr="003465A0">
                <w:rPr>
                  <w:rStyle w:val="a3"/>
                  <w:rFonts w:ascii="Times New Roman" w:hAnsi="Times New Roman" w:cs="Times New Roman"/>
                  <w:sz w:val="28"/>
                  <w:szCs w:val="28"/>
                  <w:lang w:eastAsia="uk-UA"/>
                </w:rPr>
                <w:t>https://eln.stu.cn.ua/course/view.php?id=5018</w:t>
              </w:r>
            </w:hyperlink>
          </w:p>
        </w:tc>
      </w:tr>
    </w:tbl>
    <w:p w:rsidR="00A12B9D" w:rsidRPr="003465A0" w:rsidRDefault="00A12B9D" w:rsidP="00A12B9D">
      <w:pPr>
        <w:spacing w:after="0" w:line="240" w:lineRule="auto"/>
        <w:rPr>
          <w:rFonts w:ascii="Times New Roman" w:hAnsi="Times New Roman" w:cs="Times New Roman"/>
          <w:sz w:val="28"/>
          <w:szCs w:val="28"/>
        </w:rPr>
      </w:pPr>
    </w:p>
    <w:p w:rsidR="00A12B9D" w:rsidRPr="003465A0" w:rsidRDefault="00A12B9D" w:rsidP="00A12B9D">
      <w:pPr>
        <w:spacing w:after="0" w:line="240" w:lineRule="auto"/>
        <w:jc w:val="both"/>
        <w:rPr>
          <w:rFonts w:ascii="Times New Roman" w:hAnsi="Times New Roman" w:cs="Times New Roman"/>
          <w:b/>
          <w:sz w:val="28"/>
          <w:szCs w:val="28"/>
          <w:lang w:eastAsia="uk-UA"/>
        </w:rPr>
      </w:pPr>
      <w:r w:rsidRPr="003465A0">
        <w:rPr>
          <w:rFonts w:ascii="Times New Roman" w:hAnsi="Times New Roman" w:cs="Times New Roman"/>
          <w:b/>
          <w:sz w:val="28"/>
          <w:szCs w:val="28"/>
          <w:lang w:eastAsia="uk-UA"/>
        </w:rPr>
        <w:t xml:space="preserve">1. Анотація курсу </w:t>
      </w:r>
    </w:p>
    <w:p w:rsidR="00A12B9D" w:rsidRPr="003465A0" w:rsidRDefault="00A12B9D" w:rsidP="00A12B9D">
      <w:pPr>
        <w:shd w:val="clear" w:color="auto" w:fill="FFFFFF"/>
        <w:spacing w:after="0" w:line="240" w:lineRule="auto"/>
        <w:ind w:right="-5" w:firstLine="709"/>
        <w:jc w:val="both"/>
        <w:rPr>
          <w:rFonts w:ascii="Times New Roman" w:hAnsi="Times New Roman" w:cs="Times New Roman"/>
          <w:sz w:val="28"/>
          <w:szCs w:val="28"/>
        </w:rPr>
      </w:pPr>
      <w:r w:rsidRPr="003465A0">
        <w:rPr>
          <w:rFonts w:ascii="Times New Roman" w:hAnsi="Times New Roman" w:cs="Times New Roman"/>
          <w:sz w:val="28"/>
          <w:szCs w:val="28"/>
        </w:rPr>
        <w:t xml:space="preserve">Виробнича практика здобувачів вищої освіти проводиться в строки, що установлені графіком навчального процесу, і являє собою складову частину навчально-виховного процесу і є важливою формою підготовки. </w:t>
      </w:r>
      <w:r w:rsidRPr="003465A0">
        <w:rPr>
          <w:rFonts w:ascii="Times New Roman" w:hAnsi="Times New Roman" w:cs="Times New Roman"/>
          <w:snapToGrid w:val="0"/>
          <w:sz w:val="28"/>
          <w:szCs w:val="28"/>
        </w:rPr>
        <w:t xml:space="preserve">Термін проходження практики для </w:t>
      </w:r>
      <w:r w:rsidRPr="003465A0">
        <w:rPr>
          <w:rFonts w:ascii="Times New Roman" w:hAnsi="Times New Roman" w:cs="Times New Roman"/>
          <w:sz w:val="28"/>
          <w:szCs w:val="28"/>
        </w:rPr>
        <w:t>здобувачів вищої освіти</w:t>
      </w:r>
      <w:r w:rsidRPr="003465A0">
        <w:rPr>
          <w:rFonts w:ascii="Times New Roman" w:hAnsi="Times New Roman" w:cs="Times New Roman"/>
          <w:snapToGrid w:val="0"/>
          <w:sz w:val="28"/>
          <w:szCs w:val="28"/>
        </w:rPr>
        <w:t xml:space="preserve"> ІІІ курсу денної форми навчання – </w:t>
      </w:r>
      <w:r w:rsidRPr="0019101C">
        <w:rPr>
          <w:rFonts w:ascii="Times New Roman" w:hAnsi="Times New Roman" w:cs="Times New Roman"/>
          <w:snapToGrid w:val="0"/>
          <w:sz w:val="28"/>
          <w:szCs w:val="28"/>
        </w:rPr>
        <w:t>6 тижнів</w:t>
      </w:r>
      <w:r w:rsidRPr="003465A0">
        <w:rPr>
          <w:rFonts w:ascii="Times New Roman" w:hAnsi="Times New Roman" w:cs="Times New Roman"/>
          <w:snapToGrid w:val="0"/>
          <w:sz w:val="28"/>
          <w:szCs w:val="28"/>
        </w:rPr>
        <w:t xml:space="preserve"> у VI семестрі (</w:t>
      </w:r>
      <w:r w:rsidR="0019101C" w:rsidRPr="0019101C">
        <w:rPr>
          <w:rFonts w:ascii="Times New Roman" w:hAnsi="Times New Roman" w:cs="Times New Roman"/>
          <w:snapToGrid w:val="0"/>
          <w:sz w:val="28"/>
          <w:szCs w:val="28"/>
        </w:rPr>
        <w:t>3</w:t>
      </w:r>
      <w:r w:rsidRPr="003465A0">
        <w:rPr>
          <w:rFonts w:ascii="Times New Roman" w:hAnsi="Times New Roman" w:cs="Times New Roman"/>
          <w:snapToGrid w:val="0"/>
          <w:sz w:val="28"/>
          <w:szCs w:val="28"/>
        </w:rPr>
        <w:t>0 робочих днів)</w:t>
      </w:r>
      <w:r w:rsidRPr="003465A0">
        <w:rPr>
          <w:rFonts w:ascii="Times New Roman" w:hAnsi="Times New Roman" w:cs="Times New Roman"/>
          <w:sz w:val="28"/>
          <w:szCs w:val="28"/>
        </w:rPr>
        <w:t>.</w:t>
      </w:r>
    </w:p>
    <w:p w:rsidR="00A12B9D" w:rsidRPr="003465A0" w:rsidRDefault="00A12B9D" w:rsidP="00A12B9D">
      <w:pPr>
        <w:spacing w:after="0" w:line="240" w:lineRule="auto"/>
        <w:ind w:firstLine="709"/>
        <w:jc w:val="both"/>
        <w:rPr>
          <w:rFonts w:ascii="Times New Roman" w:hAnsi="Times New Roman" w:cs="Times New Roman"/>
          <w:snapToGrid w:val="0"/>
          <w:sz w:val="28"/>
          <w:szCs w:val="28"/>
        </w:rPr>
      </w:pPr>
      <w:r w:rsidRPr="003465A0">
        <w:rPr>
          <w:rFonts w:ascii="Times New Roman" w:hAnsi="Times New Roman" w:cs="Times New Roman"/>
          <w:sz w:val="28"/>
          <w:szCs w:val="28"/>
        </w:rPr>
        <w:t xml:space="preserve">Виробнича практика </w:t>
      </w:r>
      <w:r w:rsidRPr="003465A0">
        <w:rPr>
          <w:rFonts w:ascii="Times New Roman" w:hAnsi="Times New Roman" w:cs="Times New Roman"/>
          <w:snapToGrid w:val="0"/>
          <w:sz w:val="28"/>
          <w:szCs w:val="28"/>
        </w:rPr>
        <w:t xml:space="preserve">покликана формувати </w:t>
      </w:r>
      <w:r w:rsidRPr="003465A0">
        <w:rPr>
          <w:rFonts w:ascii="Times New Roman" w:hAnsi="Times New Roman" w:cs="Times New Roman"/>
          <w:sz w:val="28"/>
          <w:szCs w:val="28"/>
        </w:rPr>
        <w:t>здатність застосовувати знання у практичних ситуаціях</w:t>
      </w:r>
      <w:r w:rsidRPr="003465A0">
        <w:rPr>
          <w:rFonts w:ascii="Times New Roman" w:hAnsi="Times New Roman" w:cs="Times New Roman"/>
          <w:snapToGrid w:val="0"/>
          <w:sz w:val="28"/>
          <w:szCs w:val="28"/>
        </w:rPr>
        <w:t xml:space="preserve"> та з</w:t>
      </w:r>
      <w:r w:rsidRPr="003465A0">
        <w:rPr>
          <w:rFonts w:ascii="Times New Roman" w:hAnsi="Times New Roman" w:cs="Times New Roman"/>
          <w:sz w:val="28"/>
          <w:szCs w:val="28"/>
        </w:rPr>
        <w:t>датність вживати заходів, спрямованих на усунення загроз життю та здоров’ю фізичних осіб і публічній безпеці, що виникли в наслідок учинення кримінального чи адміністративного правопорушення</w:t>
      </w:r>
    </w:p>
    <w:p w:rsidR="00A12B9D" w:rsidRPr="003465A0" w:rsidRDefault="00A12B9D" w:rsidP="00A12B9D">
      <w:pPr>
        <w:widowControl w:val="0"/>
        <w:autoSpaceDE w:val="0"/>
        <w:autoSpaceDN w:val="0"/>
        <w:adjustRightInd w:val="0"/>
        <w:spacing w:after="0" w:line="240" w:lineRule="auto"/>
        <w:jc w:val="both"/>
        <w:rPr>
          <w:rFonts w:ascii="Times New Roman" w:hAnsi="Times New Roman" w:cs="Times New Roman"/>
          <w:sz w:val="28"/>
          <w:szCs w:val="28"/>
        </w:rPr>
      </w:pPr>
    </w:p>
    <w:p w:rsidR="00A12B9D" w:rsidRPr="003465A0" w:rsidRDefault="00A12B9D" w:rsidP="00A12B9D">
      <w:pPr>
        <w:widowControl w:val="0"/>
        <w:autoSpaceDE w:val="0"/>
        <w:autoSpaceDN w:val="0"/>
        <w:adjustRightInd w:val="0"/>
        <w:spacing w:after="0" w:line="240" w:lineRule="auto"/>
        <w:jc w:val="both"/>
        <w:rPr>
          <w:rFonts w:ascii="Times New Roman" w:hAnsi="Times New Roman" w:cs="Times New Roman"/>
          <w:b/>
          <w:sz w:val="28"/>
          <w:szCs w:val="28"/>
          <w:lang w:eastAsia="uk-UA"/>
        </w:rPr>
      </w:pPr>
      <w:r w:rsidRPr="003465A0">
        <w:rPr>
          <w:rFonts w:ascii="Times New Roman" w:hAnsi="Times New Roman" w:cs="Times New Roman"/>
          <w:b/>
          <w:sz w:val="28"/>
          <w:szCs w:val="28"/>
          <w:lang w:eastAsia="uk-UA"/>
        </w:rPr>
        <w:t>2. Мета і цілі курсу</w:t>
      </w:r>
    </w:p>
    <w:p w:rsidR="00A12B9D" w:rsidRPr="003465A0" w:rsidRDefault="00A12B9D" w:rsidP="00A12B9D">
      <w:pPr>
        <w:pStyle w:val="1"/>
        <w:ind w:firstLine="709"/>
        <w:jc w:val="both"/>
        <w:rPr>
          <w:sz w:val="28"/>
          <w:szCs w:val="28"/>
          <w:lang w:val="uk-UA"/>
        </w:rPr>
      </w:pPr>
      <w:r w:rsidRPr="003465A0">
        <w:rPr>
          <w:sz w:val="28"/>
          <w:szCs w:val="28"/>
          <w:lang w:val="uk-UA"/>
        </w:rPr>
        <w:t xml:space="preserve">Виробнича практика здобувачів вищої освіти має за мету закріплення змісту, мети, структури, елементів та зв’язків, механізмів функціонування і розвитку діяльності в правоохоронних органах подальше закріплення, поглиблення і систематизацію теоретичних і практичних знань з дисциплін: забезпечення прав людини у правоохоронній діяльності, адміністративне право, міжнародно-правові стандарти прав людини, кримінальне право, </w:t>
      </w:r>
      <w:r w:rsidRPr="003465A0">
        <w:rPr>
          <w:sz w:val="28"/>
          <w:szCs w:val="28"/>
          <w:lang w:val="uk-UA"/>
        </w:rPr>
        <w:lastRenderedPageBreak/>
        <w:t>кримінальний процес, актуальні проблеми досудового розслідування, спецкурс з оперативно-розшукової діяльності, ознайомлення з роботою правоохоронних органів, оволодіння здобувачами вищої освіти сучасними методами та знаряддями праці, що використовуються в правоохоронних органах, набуття практичного досвіду, навичок і умінь з обраної спеціальності, прищеплення навичок організаторської діяльності в умовах трудового колективу, підготовка здобувачів вищої освіти до самостійної практичної діяльності.</w:t>
      </w:r>
    </w:p>
    <w:p w:rsidR="00A12B9D" w:rsidRPr="003465A0" w:rsidRDefault="00A12B9D" w:rsidP="00A12B9D">
      <w:pPr>
        <w:pStyle w:val="a6"/>
        <w:ind w:left="0" w:firstLine="709"/>
        <w:jc w:val="both"/>
        <w:rPr>
          <w:sz w:val="28"/>
          <w:szCs w:val="28"/>
        </w:rPr>
      </w:pPr>
      <w:r w:rsidRPr="003465A0">
        <w:rPr>
          <w:bCs/>
          <w:sz w:val="28"/>
          <w:szCs w:val="28"/>
        </w:rPr>
        <w:t xml:space="preserve">Метою </w:t>
      </w:r>
      <w:r w:rsidRPr="003465A0">
        <w:rPr>
          <w:sz w:val="28"/>
          <w:szCs w:val="28"/>
        </w:rPr>
        <w:t xml:space="preserve">виробничої </w:t>
      </w:r>
      <w:r w:rsidRPr="003465A0">
        <w:rPr>
          <w:bCs/>
          <w:sz w:val="28"/>
          <w:szCs w:val="28"/>
        </w:rPr>
        <w:t>практики є комплексне освоєння здобувачами вищої освіти професійної діяльності за спеціальністю «Правоохоронна діяльність», реалізація теоретичних знань, отриманих при опануванні навчальних дисциплін на практиці,</w:t>
      </w:r>
      <w:r w:rsidRPr="003465A0">
        <w:rPr>
          <w:sz w:val="28"/>
          <w:szCs w:val="28"/>
        </w:rPr>
        <w:t xml:space="preserve"> формування загальних і професійних компетенцій по спеціальності.</w:t>
      </w:r>
    </w:p>
    <w:p w:rsidR="00A12B9D" w:rsidRPr="003465A0" w:rsidRDefault="00A12B9D" w:rsidP="00A12B9D">
      <w:pPr>
        <w:spacing w:after="0" w:line="240" w:lineRule="auto"/>
        <w:ind w:firstLine="709"/>
        <w:jc w:val="both"/>
        <w:rPr>
          <w:rFonts w:ascii="Times New Roman" w:hAnsi="Times New Roman" w:cs="Times New Roman"/>
          <w:sz w:val="28"/>
          <w:szCs w:val="28"/>
        </w:rPr>
      </w:pPr>
      <w:r w:rsidRPr="003465A0">
        <w:rPr>
          <w:rFonts w:ascii="Times New Roman" w:hAnsi="Times New Roman" w:cs="Times New Roman"/>
          <w:sz w:val="28"/>
          <w:szCs w:val="28"/>
        </w:rPr>
        <w:t xml:space="preserve">Проходження виробничої практики забезпечує формування у здобувачів вищої освіти таких </w:t>
      </w:r>
      <w:proofErr w:type="spellStart"/>
      <w:r w:rsidRPr="003465A0">
        <w:rPr>
          <w:rFonts w:ascii="Times New Roman" w:hAnsi="Times New Roman" w:cs="Times New Roman"/>
          <w:sz w:val="28"/>
          <w:szCs w:val="28"/>
        </w:rPr>
        <w:t>компетентностей</w:t>
      </w:r>
      <w:proofErr w:type="spellEnd"/>
      <w:r w:rsidRPr="003465A0">
        <w:rPr>
          <w:rFonts w:ascii="Times New Roman" w:hAnsi="Times New Roman" w:cs="Times New Roman"/>
          <w:sz w:val="28"/>
          <w:szCs w:val="28"/>
        </w:rPr>
        <w:t>:</w:t>
      </w:r>
    </w:p>
    <w:p w:rsidR="00A12B9D" w:rsidRPr="003465A0" w:rsidRDefault="00A12B9D" w:rsidP="00A12B9D">
      <w:pPr>
        <w:pStyle w:val="aa"/>
        <w:ind w:left="426"/>
        <w:jc w:val="both"/>
        <w:rPr>
          <w:lang w:val="uk-UA"/>
        </w:rPr>
      </w:pPr>
      <w:r w:rsidRPr="003465A0">
        <w:rPr>
          <w:lang w:val="uk-UA"/>
        </w:rPr>
        <w:t xml:space="preserve">ЗК 1. Здатність застосовувати знання у практичних ситуаціях. </w:t>
      </w:r>
    </w:p>
    <w:p w:rsidR="00A12B9D" w:rsidRPr="003465A0" w:rsidRDefault="00A12B9D" w:rsidP="00A12B9D">
      <w:pPr>
        <w:pStyle w:val="aa"/>
        <w:ind w:left="426"/>
        <w:jc w:val="both"/>
        <w:rPr>
          <w:lang w:val="uk-UA"/>
        </w:rPr>
      </w:pPr>
      <w:r w:rsidRPr="003465A0">
        <w:rPr>
          <w:lang w:val="uk-UA"/>
        </w:rPr>
        <w:t>ЗК 2. Знання та розуміння предметної області та розуміння професійної діяльності.</w:t>
      </w:r>
    </w:p>
    <w:p w:rsidR="00A12B9D" w:rsidRPr="003465A0" w:rsidRDefault="00A12B9D" w:rsidP="00A12B9D">
      <w:pPr>
        <w:pStyle w:val="aa"/>
        <w:ind w:left="426"/>
        <w:jc w:val="both"/>
        <w:rPr>
          <w:lang w:val="uk-UA"/>
        </w:rPr>
      </w:pPr>
      <w:r w:rsidRPr="003465A0">
        <w:rPr>
          <w:lang w:val="uk-UA"/>
        </w:rPr>
        <w:t xml:space="preserve">СК 4. Здатність до критичного та системного аналізу правових явищ і застосування набутих знань та навичок у професійній діяльності. </w:t>
      </w:r>
    </w:p>
    <w:p w:rsidR="00A12B9D" w:rsidRPr="003465A0" w:rsidRDefault="00A12B9D" w:rsidP="00A12B9D">
      <w:pPr>
        <w:pStyle w:val="aa"/>
        <w:ind w:left="426"/>
        <w:jc w:val="both"/>
        <w:rPr>
          <w:lang w:val="uk-UA"/>
        </w:rPr>
      </w:pPr>
      <w:r w:rsidRPr="003465A0">
        <w:rPr>
          <w:lang w:val="uk-UA"/>
        </w:rPr>
        <w:t xml:space="preserve">СК 5. Здатність самостійно збирати та критично опрацьовувати, аналізувати та узагальнювати правову інформацію з різних джерел. </w:t>
      </w:r>
    </w:p>
    <w:p w:rsidR="00A12B9D" w:rsidRPr="003465A0" w:rsidRDefault="00A12B9D" w:rsidP="00A12B9D">
      <w:pPr>
        <w:pStyle w:val="aa"/>
        <w:ind w:left="426"/>
        <w:jc w:val="both"/>
        <w:rPr>
          <w:lang w:val="uk-UA"/>
        </w:rPr>
      </w:pPr>
      <w:r w:rsidRPr="003465A0">
        <w:rPr>
          <w:lang w:val="uk-UA"/>
        </w:rPr>
        <w:t xml:space="preserve">СК 6. Здатність аналізувати та систематизувати одержані результати, формулювати аргументовані висновки та рекомендації. </w:t>
      </w:r>
    </w:p>
    <w:p w:rsidR="00A12B9D" w:rsidRPr="003465A0" w:rsidRDefault="00A12B9D" w:rsidP="00A12B9D">
      <w:pPr>
        <w:pStyle w:val="a6"/>
        <w:spacing w:after="0"/>
        <w:ind w:left="0"/>
        <w:jc w:val="both"/>
        <w:rPr>
          <w:b/>
          <w:bCs/>
          <w:sz w:val="28"/>
          <w:szCs w:val="28"/>
        </w:rPr>
      </w:pPr>
    </w:p>
    <w:p w:rsidR="00A12B9D" w:rsidRPr="003465A0" w:rsidRDefault="00A12B9D" w:rsidP="00A12B9D">
      <w:pPr>
        <w:pStyle w:val="a6"/>
        <w:ind w:left="0" w:firstLine="567"/>
        <w:jc w:val="both"/>
        <w:rPr>
          <w:b/>
          <w:bCs/>
          <w:sz w:val="28"/>
          <w:szCs w:val="28"/>
        </w:rPr>
      </w:pPr>
      <w:r w:rsidRPr="003465A0">
        <w:rPr>
          <w:b/>
          <w:bCs/>
          <w:sz w:val="28"/>
          <w:szCs w:val="28"/>
        </w:rPr>
        <w:t>Завданнями виробничої практики є:</w:t>
      </w:r>
    </w:p>
    <w:p w:rsidR="00A12B9D" w:rsidRPr="003465A0" w:rsidRDefault="00A12B9D" w:rsidP="00A12B9D">
      <w:pPr>
        <w:pStyle w:val="a6"/>
        <w:numPr>
          <w:ilvl w:val="0"/>
          <w:numId w:val="5"/>
        </w:numPr>
        <w:spacing w:after="0"/>
        <w:ind w:left="0" w:firstLine="567"/>
        <w:jc w:val="both"/>
        <w:rPr>
          <w:bCs/>
          <w:sz w:val="28"/>
          <w:szCs w:val="28"/>
        </w:rPr>
      </w:pPr>
      <w:r w:rsidRPr="003465A0">
        <w:rPr>
          <w:bCs/>
          <w:sz w:val="28"/>
          <w:szCs w:val="28"/>
        </w:rPr>
        <w:t>закріплення і поглиблення наявних теоретичних знань, отриманих здобувачами вищої освіти при вивченні таких дисциплін як теорія держави і права, конституційне право України, система правоохоронних органів, адміністративне право, забезпечення прав людини у правоохоронній діяльності, кримінальне право, кримінальний процес;</w:t>
      </w:r>
    </w:p>
    <w:p w:rsidR="00A12B9D" w:rsidRPr="003465A0" w:rsidRDefault="00A12B9D" w:rsidP="00A12B9D">
      <w:pPr>
        <w:pStyle w:val="a6"/>
        <w:numPr>
          <w:ilvl w:val="0"/>
          <w:numId w:val="5"/>
        </w:numPr>
        <w:spacing w:after="0"/>
        <w:ind w:left="0" w:firstLine="567"/>
        <w:jc w:val="both"/>
        <w:rPr>
          <w:bCs/>
          <w:sz w:val="28"/>
          <w:szCs w:val="28"/>
        </w:rPr>
      </w:pPr>
      <w:r w:rsidRPr="003465A0">
        <w:rPr>
          <w:bCs/>
          <w:sz w:val="28"/>
          <w:szCs w:val="28"/>
        </w:rPr>
        <w:t>удосконалення практичних умінь і навичок набутих при проходженні навчальної практики в правоохоронних органах;</w:t>
      </w:r>
    </w:p>
    <w:p w:rsidR="00A12B9D" w:rsidRPr="003465A0" w:rsidRDefault="00A12B9D" w:rsidP="00A12B9D">
      <w:pPr>
        <w:pStyle w:val="a6"/>
        <w:numPr>
          <w:ilvl w:val="0"/>
          <w:numId w:val="5"/>
        </w:numPr>
        <w:spacing w:after="0"/>
        <w:ind w:left="0" w:firstLine="567"/>
        <w:jc w:val="both"/>
        <w:rPr>
          <w:bCs/>
          <w:sz w:val="28"/>
          <w:szCs w:val="28"/>
        </w:rPr>
      </w:pPr>
      <w:r w:rsidRPr="003465A0">
        <w:rPr>
          <w:bCs/>
          <w:sz w:val="28"/>
          <w:szCs w:val="28"/>
        </w:rPr>
        <w:t>формування стійкого інтересу, почуття відповідальності та поваги до обраної професії;</w:t>
      </w:r>
    </w:p>
    <w:p w:rsidR="00A12B9D" w:rsidRPr="003465A0" w:rsidRDefault="00A12B9D" w:rsidP="00A12B9D">
      <w:pPr>
        <w:pStyle w:val="a6"/>
        <w:numPr>
          <w:ilvl w:val="0"/>
          <w:numId w:val="5"/>
        </w:numPr>
        <w:spacing w:after="0"/>
        <w:ind w:left="0" w:firstLine="567"/>
        <w:jc w:val="both"/>
        <w:rPr>
          <w:bCs/>
          <w:sz w:val="28"/>
          <w:szCs w:val="28"/>
        </w:rPr>
      </w:pPr>
      <w:r w:rsidRPr="003465A0">
        <w:rPr>
          <w:bCs/>
          <w:sz w:val="28"/>
          <w:szCs w:val="28"/>
        </w:rPr>
        <w:t>набуття та розвиток навичок роботи в колективі, вивчення прийомів управління спільною діяльністю;</w:t>
      </w:r>
    </w:p>
    <w:p w:rsidR="00A12B9D" w:rsidRPr="003465A0" w:rsidRDefault="00A12B9D" w:rsidP="003465A0">
      <w:pPr>
        <w:pStyle w:val="a6"/>
        <w:numPr>
          <w:ilvl w:val="0"/>
          <w:numId w:val="5"/>
        </w:numPr>
        <w:spacing w:after="0"/>
        <w:ind w:left="0" w:firstLine="567"/>
        <w:jc w:val="both"/>
        <w:rPr>
          <w:bCs/>
          <w:sz w:val="28"/>
          <w:szCs w:val="28"/>
        </w:rPr>
      </w:pPr>
      <w:r w:rsidRPr="003465A0">
        <w:rPr>
          <w:bCs/>
          <w:sz w:val="28"/>
          <w:szCs w:val="28"/>
        </w:rPr>
        <w:t>оволодіння мистецтвом спілкування з людьми.</w:t>
      </w:r>
    </w:p>
    <w:p w:rsidR="003465A0" w:rsidRPr="003465A0" w:rsidRDefault="003465A0" w:rsidP="003465A0">
      <w:pPr>
        <w:pStyle w:val="a6"/>
        <w:spacing w:after="0"/>
        <w:ind w:left="567"/>
        <w:jc w:val="both"/>
        <w:rPr>
          <w:bCs/>
          <w:sz w:val="28"/>
          <w:szCs w:val="28"/>
        </w:rPr>
      </w:pPr>
    </w:p>
    <w:p w:rsidR="00A12B9D" w:rsidRPr="003465A0" w:rsidRDefault="00A12B9D" w:rsidP="00A12B9D">
      <w:pPr>
        <w:ind w:firstLine="360"/>
        <w:jc w:val="center"/>
        <w:rPr>
          <w:rFonts w:ascii="Times New Roman" w:hAnsi="Times New Roman" w:cs="Times New Roman"/>
          <w:b/>
          <w:sz w:val="28"/>
          <w:szCs w:val="28"/>
          <w:lang w:eastAsia="uk-UA"/>
        </w:rPr>
      </w:pPr>
      <w:r w:rsidRPr="003465A0">
        <w:rPr>
          <w:rFonts w:ascii="Times New Roman" w:hAnsi="Times New Roman" w:cs="Times New Roman"/>
          <w:b/>
          <w:sz w:val="28"/>
          <w:szCs w:val="28"/>
          <w:lang w:eastAsia="uk-UA"/>
        </w:rPr>
        <w:t xml:space="preserve">3. </w:t>
      </w:r>
      <w:r w:rsidRPr="003465A0">
        <w:rPr>
          <w:rFonts w:ascii="Times New Roman" w:hAnsi="Times New Roman" w:cs="Times New Roman"/>
          <w:b/>
          <w:sz w:val="28"/>
          <w:szCs w:val="28"/>
          <w:lang w:eastAsia="uk-UA"/>
        </w:rPr>
        <w:tab/>
        <w:t>Результати навчання</w:t>
      </w:r>
    </w:p>
    <w:p w:rsidR="00A12B9D" w:rsidRPr="003465A0" w:rsidRDefault="00A12B9D" w:rsidP="00A12B9D">
      <w:pPr>
        <w:pStyle w:val="a6"/>
        <w:ind w:left="0" w:firstLine="567"/>
        <w:jc w:val="both"/>
        <w:rPr>
          <w:bCs/>
          <w:sz w:val="28"/>
          <w:szCs w:val="28"/>
        </w:rPr>
      </w:pPr>
      <w:r w:rsidRPr="003465A0">
        <w:rPr>
          <w:sz w:val="28"/>
          <w:szCs w:val="28"/>
        </w:rPr>
        <w:t>Під час проходження практики ЗВО повинен досягти наступні РН, передбачені освітньою програмою:</w:t>
      </w:r>
    </w:p>
    <w:p w:rsidR="00A12B9D" w:rsidRPr="003465A0" w:rsidRDefault="00A12B9D" w:rsidP="00A12B9D">
      <w:pPr>
        <w:pStyle w:val="aa"/>
        <w:ind w:left="426"/>
        <w:jc w:val="both"/>
        <w:rPr>
          <w:lang w:val="uk-UA"/>
        </w:rPr>
      </w:pPr>
      <w:r w:rsidRPr="003465A0">
        <w:rPr>
          <w:lang w:val="uk-UA"/>
        </w:rPr>
        <w:lastRenderedPageBreak/>
        <w:t>РН 3. Збирати необхідну інформацію з різних джерел, аналізувати і оцінювати її.</w:t>
      </w:r>
    </w:p>
    <w:p w:rsidR="00A12B9D" w:rsidRPr="003465A0" w:rsidRDefault="00A12B9D" w:rsidP="00A12B9D">
      <w:pPr>
        <w:pStyle w:val="aa"/>
        <w:ind w:left="426"/>
        <w:jc w:val="both"/>
        <w:rPr>
          <w:lang w:val="uk-UA"/>
        </w:rPr>
      </w:pPr>
      <w:r w:rsidRPr="003465A0">
        <w:rPr>
          <w:lang w:val="uk-UA"/>
        </w:rPr>
        <w:t xml:space="preserve">РН 4. Формулювати і перевіряти гіпотези, аргументувати висновки. </w:t>
      </w:r>
    </w:p>
    <w:p w:rsidR="00A12B9D" w:rsidRPr="003465A0" w:rsidRDefault="00A12B9D" w:rsidP="00A12B9D">
      <w:pPr>
        <w:pStyle w:val="aa"/>
        <w:ind w:left="426"/>
        <w:jc w:val="both"/>
        <w:rPr>
          <w:lang w:val="uk-UA"/>
        </w:rPr>
      </w:pPr>
      <w:r w:rsidRPr="003465A0">
        <w:rPr>
          <w:lang w:val="uk-UA"/>
        </w:rPr>
        <w:t xml:space="preserve">РН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w:t>
      </w:r>
    </w:p>
    <w:p w:rsidR="00A12B9D" w:rsidRPr="003465A0" w:rsidRDefault="00A12B9D" w:rsidP="00A12B9D">
      <w:pPr>
        <w:pStyle w:val="aa"/>
        <w:ind w:left="426"/>
        <w:jc w:val="both"/>
        <w:rPr>
          <w:lang w:val="uk-UA"/>
        </w:rPr>
      </w:pPr>
      <w:r w:rsidRPr="003465A0">
        <w:rPr>
          <w:lang w:val="uk-UA"/>
        </w:rPr>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rsidR="00A12B9D" w:rsidRPr="003465A0" w:rsidRDefault="00A12B9D" w:rsidP="00A12B9D">
      <w:pPr>
        <w:pStyle w:val="aa"/>
        <w:ind w:left="426"/>
        <w:jc w:val="both"/>
        <w:rPr>
          <w:lang w:val="uk-UA"/>
        </w:rPr>
      </w:pPr>
      <w:r w:rsidRPr="003465A0">
        <w:rPr>
          <w:lang w:val="uk-UA"/>
        </w:rPr>
        <w:t xml:space="preserve">РН 10. Виокремлювати юридично значущі факти і формувати обґрунтовані правові висновки. </w:t>
      </w:r>
    </w:p>
    <w:p w:rsidR="00A12B9D" w:rsidRPr="003465A0" w:rsidRDefault="00A12B9D" w:rsidP="00A12B9D">
      <w:pPr>
        <w:pStyle w:val="aa"/>
        <w:ind w:left="426"/>
        <w:jc w:val="both"/>
        <w:rPr>
          <w:lang w:val="uk-UA"/>
        </w:rPr>
      </w:pPr>
      <w:r w:rsidRPr="003465A0">
        <w:rPr>
          <w:lang w:val="uk-UA"/>
        </w:rPr>
        <w:t xml:space="preserve">РН 12. Адаптуватися і ефективно діяти за звичних умов правоохоронної діяльності та за умов ускладнення оперативної обстановки. </w:t>
      </w:r>
    </w:p>
    <w:p w:rsidR="00A12B9D" w:rsidRPr="003465A0" w:rsidRDefault="00A12B9D" w:rsidP="00A12B9D">
      <w:pPr>
        <w:pStyle w:val="aa"/>
        <w:ind w:left="426"/>
        <w:jc w:val="both"/>
        <w:rPr>
          <w:lang w:val="uk-UA"/>
        </w:rPr>
      </w:pPr>
      <w:r w:rsidRPr="003465A0">
        <w:rPr>
          <w:lang w:val="uk-UA"/>
        </w:rPr>
        <w:t xml:space="preserve">РН 13. Знати і розуміти відповідні вимоги законодавства, </w:t>
      </w:r>
      <w:proofErr w:type="spellStart"/>
      <w:r w:rsidRPr="003465A0">
        <w:rPr>
          <w:lang w:val="uk-UA"/>
        </w:rPr>
        <w:t>грамотно</w:t>
      </w:r>
      <w:proofErr w:type="spellEnd"/>
      <w:r w:rsidRPr="003465A0">
        <w:rPr>
          <w:lang w:val="uk-UA"/>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w:t>
      </w:r>
    </w:p>
    <w:p w:rsidR="00A12B9D" w:rsidRPr="003465A0" w:rsidRDefault="00A12B9D" w:rsidP="00A12B9D">
      <w:pPr>
        <w:pStyle w:val="a6"/>
        <w:ind w:left="0" w:firstLine="567"/>
        <w:jc w:val="both"/>
        <w:rPr>
          <w:bCs/>
          <w:sz w:val="28"/>
          <w:szCs w:val="28"/>
        </w:rPr>
      </w:pPr>
    </w:p>
    <w:p w:rsidR="00A12B9D" w:rsidRPr="003465A0" w:rsidRDefault="00A12B9D" w:rsidP="00A12B9D">
      <w:pPr>
        <w:pStyle w:val="a6"/>
        <w:ind w:left="0" w:firstLine="567"/>
        <w:jc w:val="both"/>
        <w:rPr>
          <w:bCs/>
          <w:sz w:val="28"/>
          <w:szCs w:val="28"/>
        </w:rPr>
      </w:pPr>
      <w:r w:rsidRPr="003465A0">
        <w:rPr>
          <w:bCs/>
          <w:sz w:val="28"/>
          <w:szCs w:val="28"/>
        </w:rPr>
        <w:t xml:space="preserve">У підсумку </w:t>
      </w:r>
      <w:r w:rsidRPr="003465A0">
        <w:rPr>
          <w:sz w:val="28"/>
          <w:szCs w:val="28"/>
        </w:rPr>
        <w:t>ЗВО</w:t>
      </w:r>
      <w:r w:rsidRPr="003465A0">
        <w:rPr>
          <w:bCs/>
          <w:sz w:val="28"/>
          <w:szCs w:val="28"/>
        </w:rPr>
        <w:t xml:space="preserve"> повинні </w:t>
      </w:r>
    </w:p>
    <w:p w:rsidR="00A12B9D" w:rsidRPr="003465A0" w:rsidRDefault="00A12B9D" w:rsidP="00A12B9D">
      <w:pPr>
        <w:pStyle w:val="a6"/>
        <w:ind w:left="0" w:firstLine="567"/>
        <w:jc w:val="both"/>
        <w:rPr>
          <w:b/>
          <w:bCs/>
          <w:i/>
          <w:sz w:val="28"/>
          <w:szCs w:val="28"/>
        </w:rPr>
      </w:pPr>
      <w:r w:rsidRPr="003465A0">
        <w:rPr>
          <w:b/>
          <w:bCs/>
          <w:i/>
          <w:sz w:val="28"/>
          <w:szCs w:val="28"/>
        </w:rPr>
        <w:t>знати:</w:t>
      </w:r>
    </w:p>
    <w:p w:rsidR="00A12B9D" w:rsidRPr="003465A0" w:rsidRDefault="00A12B9D" w:rsidP="00A12B9D">
      <w:pPr>
        <w:pStyle w:val="aa"/>
        <w:numPr>
          <w:ilvl w:val="0"/>
          <w:numId w:val="6"/>
        </w:numPr>
        <w:ind w:left="0" w:firstLine="360"/>
        <w:contextualSpacing/>
        <w:jc w:val="both"/>
        <w:rPr>
          <w:lang w:val="uk-UA"/>
        </w:rPr>
      </w:pPr>
      <w:r w:rsidRPr="003465A0">
        <w:rPr>
          <w:lang w:val="uk-UA"/>
        </w:rPr>
        <w:t>організаційну структуру і правове становище підрозділу – місця проходження практики;</w:t>
      </w:r>
    </w:p>
    <w:p w:rsidR="00A12B9D" w:rsidRPr="003465A0" w:rsidRDefault="00A12B9D" w:rsidP="00A12B9D">
      <w:pPr>
        <w:pStyle w:val="aa"/>
        <w:numPr>
          <w:ilvl w:val="0"/>
          <w:numId w:val="6"/>
        </w:numPr>
        <w:ind w:left="0" w:firstLine="360"/>
        <w:contextualSpacing/>
        <w:jc w:val="both"/>
        <w:rPr>
          <w:lang w:val="uk-UA"/>
        </w:rPr>
      </w:pPr>
      <w:r w:rsidRPr="003465A0">
        <w:rPr>
          <w:lang w:val="uk-UA"/>
        </w:rPr>
        <w:t xml:space="preserve">основні напрямки та особливості діяльності органів і підрозділів – місця проходження практики; </w:t>
      </w:r>
    </w:p>
    <w:p w:rsidR="00A12B9D" w:rsidRPr="003465A0" w:rsidRDefault="00A12B9D" w:rsidP="00A12B9D">
      <w:pPr>
        <w:pStyle w:val="aa"/>
        <w:numPr>
          <w:ilvl w:val="0"/>
          <w:numId w:val="6"/>
        </w:numPr>
        <w:ind w:left="0" w:firstLine="360"/>
        <w:contextualSpacing/>
        <w:jc w:val="both"/>
        <w:rPr>
          <w:lang w:val="uk-UA"/>
        </w:rPr>
      </w:pPr>
      <w:r w:rsidRPr="003465A0">
        <w:rPr>
          <w:lang w:val="uk-UA"/>
        </w:rPr>
        <w:t>права та обов’язки співробітників органів і підрозділів – місця проходження практики;</w:t>
      </w:r>
    </w:p>
    <w:p w:rsidR="00A12B9D" w:rsidRPr="003465A0" w:rsidRDefault="00A12B9D" w:rsidP="00A12B9D">
      <w:pPr>
        <w:pStyle w:val="aa"/>
        <w:numPr>
          <w:ilvl w:val="0"/>
          <w:numId w:val="6"/>
        </w:numPr>
        <w:ind w:left="0" w:firstLine="360"/>
        <w:contextualSpacing/>
        <w:jc w:val="both"/>
        <w:rPr>
          <w:lang w:val="uk-UA"/>
        </w:rPr>
      </w:pPr>
      <w:r w:rsidRPr="003465A0">
        <w:rPr>
          <w:lang w:val="uk-UA"/>
        </w:rPr>
        <w:t>правила роботи зі службовими документами за місцем проходження практики;</w:t>
      </w:r>
    </w:p>
    <w:p w:rsidR="00A12B9D" w:rsidRPr="003465A0" w:rsidRDefault="00A12B9D" w:rsidP="00A12B9D">
      <w:pPr>
        <w:pStyle w:val="aa"/>
        <w:numPr>
          <w:ilvl w:val="0"/>
          <w:numId w:val="6"/>
        </w:numPr>
        <w:ind w:left="0" w:firstLine="360"/>
        <w:contextualSpacing/>
        <w:jc w:val="both"/>
        <w:rPr>
          <w:lang w:val="uk-UA"/>
        </w:rPr>
      </w:pPr>
      <w:r w:rsidRPr="003465A0">
        <w:rPr>
          <w:lang w:val="uk-UA"/>
        </w:rPr>
        <w:t>систему організації та планування роботи органів і підрозділів;</w:t>
      </w:r>
    </w:p>
    <w:p w:rsidR="00A12B9D" w:rsidRPr="003465A0" w:rsidRDefault="00A12B9D" w:rsidP="00A12B9D">
      <w:pPr>
        <w:pStyle w:val="aa"/>
        <w:numPr>
          <w:ilvl w:val="0"/>
          <w:numId w:val="6"/>
        </w:numPr>
        <w:contextualSpacing/>
        <w:jc w:val="both"/>
        <w:rPr>
          <w:lang w:val="uk-UA"/>
        </w:rPr>
      </w:pPr>
      <w:r w:rsidRPr="003465A0">
        <w:rPr>
          <w:lang w:val="uk-UA"/>
        </w:rPr>
        <w:t>специфіку та особливості організації роботи органів і підрозділів</w:t>
      </w:r>
    </w:p>
    <w:p w:rsidR="00A12B9D" w:rsidRPr="003465A0" w:rsidRDefault="00A12B9D" w:rsidP="00A12B9D">
      <w:pPr>
        <w:pStyle w:val="a6"/>
        <w:ind w:left="720"/>
        <w:jc w:val="both"/>
        <w:rPr>
          <w:bCs/>
          <w:sz w:val="28"/>
          <w:szCs w:val="28"/>
        </w:rPr>
      </w:pPr>
    </w:p>
    <w:p w:rsidR="00A12B9D" w:rsidRPr="003465A0" w:rsidRDefault="00A12B9D" w:rsidP="00A12B9D">
      <w:pPr>
        <w:pStyle w:val="a6"/>
        <w:ind w:left="720"/>
        <w:jc w:val="both"/>
        <w:rPr>
          <w:b/>
          <w:bCs/>
          <w:i/>
          <w:sz w:val="28"/>
          <w:szCs w:val="28"/>
        </w:rPr>
      </w:pPr>
      <w:r w:rsidRPr="003465A0">
        <w:rPr>
          <w:b/>
          <w:bCs/>
          <w:i/>
          <w:sz w:val="28"/>
          <w:szCs w:val="28"/>
        </w:rPr>
        <w:t>вміти:</w:t>
      </w:r>
    </w:p>
    <w:p w:rsidR="00A12B9D" w:rsidRPr="003465A0" w:rsidRDefault="00A12B9D" w:rsidP="00A12B9D">
      <w:pPr>
        <w:pStyle w:val="aa"/>
        <w:rPr>
          <w:b/>
          <w:bCs/>
          <w:i/>
          <w:lang w:val="uk-UA"/>
        </w:rPr>
      </w:pPr>
    </w:p>
    <w:p w:rsidR="00A12B9D" w:rsidRPr="003465A0" w:rsidRDefault="00A12B9D" w:rsidP="00A12B9D">
      <w:pPr>
        <w:pStyle w:val="aa"/>
        <w:numPr>
          <w:ilvl w:val="0"/>
          <w:numId w:val="6"/>
        </w:numPr>
        <w:contextualSpacing/>
        <w:jc w:val="both"/>
        <w:rPr>
          <w:lang w:val="uk-UA"/>
        </w:rPr>
      </w:pPr>
      <w:r w:rsidRPr="003465A0">
        <w:rPr>
          <w:lang w:val="uk-UA"/>
        </w:rPr>
        <w:t>правильно визначати, тлумачити і застосовувати норми права в практичних цілях;</w:t>
      </w:r>
    </w:p>
    <w:p w:rsidR="00A12B9D" w:rsidRPr="003465A0" w:rsidRDefault="00A12B9D" w:rsidP="00A12B9D">
      <w:pPr>
        <w:pStyle w:val="aa"/>
        <w:numPr>
          <w:ilvl w:val="0"/>
          <w:numId w:val="6"/>
        </w:numPr>
        <w:contextualSpacing/>
        <w:jc w:val="both"/>
        <w:rPr>
          <w:lang w:val="uk-UA"/>
        </w:rPr>
      </w:pPr>
      <w:proofErr w:type="spellStart"/>
      <w:r w:rsidRPr="003465A0">
        <w:rPr>
          <w:lang w:val="uk-UA"/>
        </w:rPr>
        <w:t>грамотно</w:t>
      </w:r>
      <w:proofErr w:type="spellEnd"/>
      <w:r w:rsidRPr="003465A0">
        <w:rPr>
          <w:lang w:val="uk-UA"/>
        </w:rPr>
        <w:t xml:space="preserve"> оформлювати адміністративно-процесуальні документи;</w:t>
      </w:r>
    </w:p>
    <w:p w:rsidR="00A12B9D" w:rsidRPr="003465A0" w:rsidRDefault="00A12B9D" w:rsidP="00A12B9D">
      <w:pPr>
        <w:pStyle w:val="aa"/>
        <w:numPr>
          <w:ilvl w:val="0"/>
          <w:numId w:val="6"/>
        </w:numPr>
        <w:contextualSpacing/>
        <w:jc w:val="both"/>
        <w:rPr>
          <w:lang w:val="uk-UA"/>
        </w:rPr>
      </w:pPr>
      <w:r w:rsidRPr="003465A0">
        <w:rPr>
          <w:lang w:val="uk-UA"/>
        </w:rPr>
        <w:t>сумлінно виконувати свої професійні обов’язки;</w:t>
      </w:r>
    </w:p>
    <w:p w:rsidR="00A12B9D" w:rsidRPr="003465A0" w:rsidRDefault="00A12B9D" w:rsidP="00A12B9D">
      <w:pPr>
        <w:pStyle w:val="aa"/>
        <w:numPr>
          <w:ilvl w:val="0"/>
          <w:numId w:val="6"/>
        </w:numPr>
        <w:contextualSpacing/>
        <w:jc w:val="both"/>
        <w:rPr>
          <w:lang w:val="uk-UA"/>
        </w:rPr>
      </w:pPr>
      <w:r w:rsidRPr="003465A0">
        <w:rPr>
          <w:lang w:val="uk-UA"/>
        </w:rPr>
        <w:t>представити себе усно і письмово;</w:t>
      </w:r>
    </w:p>
    <w:p w:rsidR="00A12B9D" w:rsidRPr="003465A0" w:rsidRDefault="00A12B9D" w:rsidP="00A12B9D">
      <w:pPr>
        <w:pStyle w:val="aa"/>
        <w:numPr>
          <w:ilvl w:val="0"/>
          <w:numId w:val="6"/>
        </w:numPr>
        <w:contextualSpacing/>
        <w:jc w:val="both"/>
        <w:rPr>
          <w:lang w:val="uk-UA"/>
        </w:rPr>
      </w:pPr>
      <w:r w:rsidRPr="003465A0">
        <w:rPr>
          <w:lang w:val="uk-UA"/>
        </w:rPr>
        <w:t>виступати з усним повідомленням;</w:t>
      </w:r>
    </w:p>
    <w:p w:rsidR="00A12B9D" w:rsidRPr="003465A0" w:rsidRDefault="00A12B9D" w:rsidP="00A12B9D">
      <w:pPr>
        <w:pStyle w:val="aa"/>
        <w:numPr>
          <w:ilvl w:val="0"/>
          <w:numId w:val="6"/>
        </w:numPr>
        <w:contextualSpacing/>
        <w:jc w:val="both"/>
        <w:rPr>
          <w:lang w:val="uk-UA"/>
        </w:rPr>
      </w:pPr>
      <w:r w:rsidRPr="003465A0">
        <w:rPr>
          <w:lang w:val="uk-UA"/>
        </w:rPr>
        <w:t xml:space="preserve">вміти поставити запитання, </w:t>
      </w:r>
      <w:proofErr w:type="spellStart"/>
      <w:r w:rsidRPr="003465A0">
        <w:rPr>
          <w:lang w:val="uk-UA"/>
        </w:rPr>
        <w:t>коректно</w:t>
      </w:r>
      <w:proofErr w:type="spellEnd"/>
      <w:r w:rsidRPr="003465A0">
        <w:rPr>
          <w:lang w:val="uk-UA"/>
        </w:rPr>
        <w:t xml:space="preserve"> вести діалог;</w:t>
      </w:r>
    </w:p>
    <w:p w:rsidR="00A12B9D" w:rsidRPr="003465A0" w:rsidRDefault="00A12B9D" w:rsidP="00A12B9D">
      <w:pPr>
        <w:pStyle w:val="aa"/>
        <w:numPr>
          <w:ilvl w:val="0"/>
          <w:numId w:val="6"/>
        </w:numPr>
        <w:contextualSpacing/>
        <w:jc w:val="both"/>
        <w:rPr>
          <w:lang w:val="uk-UA"/>
        </w:rPr>
      </w:pPr>
      <w:r w:rsidRPr="003465A0">
        <w:rPr>
          <w:lang w:val="uk-UA"/>
        </w:rPr>
        <w:t xml:space="preserve">критично оцінювати себе й інших і </w:t>
      </w:r>
      <w:proofErr w:type="spellStart"/>
      <w:r w:rsidRPr="003465A0">
        <w:rPr>
          <w:lang w:val="uk-UA"/>
        </w:rPr>
        <w:t>конструктивно</w:t>
      </w:r>
      <w:proofErr w:type="spellEnd"/>
      <w:r w:rsidRPr="003465A0">
        <w:rPr>
          <w:lang w:val="uk-UA"/>
        </w:rPr>
        <w:t xml:space="preserve"> сприймати критичні судження;</w:t>
      </w:r>
    </w:p>
    <w:p w:rsidR="00A12B9D" w:rsidRPr="003465A0" w:rsidRDefault="00A12B9D" w:rsidP="00A12B9D">
      <w:pPr>
        <w:pStyle w:val="aa"/>
        <w:numPr>
          <w:ilvl w:val="0"/>
          <w:numId w:val="6"/>
        </w:numPr>
        <w:contextualSpacing/>
        <w:jc w:val="both"/>
        <w:rPr>
          <w:lang w:val="uk-UA"/>
        </w:rPr>
      </w:pPr>
      <w:r w:rsidRPr="003465A0">
        <w:rPr>
          <w:lang w:val="uk-UA"/>
        </w:rPr>
        <w:lastRenderedPageBreak/>
        <w:t>висловлювати та обґрунтовувати власну позицію з питань, що стосуються роботи колективу;</w:t>
      </w:r>
    </w:p>
    <w:p w:rsidR="00A12B9D" w:rsidRPr="003465A0" w:rsidRDefault="00A12B9D" w:rsidP="00A12B9D">
      <w:pPr>
        <w:pStyle w:val="aa"/>
        <w:numPr>
          <w:ilvl w:val="0"/>
          <w:numId w:val="6"/>
        </w:numPr>
        <w:contextualSpacing/>
        <w:jc w:val="both"/>
        <w:rPr>
          <w:lang w:val="uk-UA"/>
        </w:rPr>
      </w:pPr>
      <w:r w:rsidRPr="003465A0">
        <w:rPr>
          <w:lang w:val="uk-UA"/>
        </w:rPr>
        <w:t>оперувати юридичними поняттями і категоріями.</w:t>
      </w:r>
    </w:p>
    <w:p w:rsidR="00A12B9D" w:rsidRPr="003465A0" w:rsidRDefault="00A12B9D" w:rsidP="00A12B9D">
      <w:pPr>
        <w:spacing w:after="0" w:line="240" w:lineRule="auto"/>
        <w:rPr>
          <w:rFonts w:ascii="Times New Roman" w:eastAsia="Times New Roman" w:hAnsi="Times New Roman" w:cs="Times New Roman"/>
          <w:sz w:val="28"/>
          <w:szCs w:val="28"/>
          <w:lang w:eastAsia="ru-RU"/>
        </w:rPr>
      </w:pPr>
    </w:p>
    <w:p w:rsidR="00A12B9D" w:rsidRPr="003465A0" w:rsidRDefault="00A12B9D" w:rsidP="00A12B9D">
      <w:pPr>
        <w:spacing w:after="0" w:line="240" w:lineRule="auto"/>
        <w:rPr>
          <w:rFonts w:ascii="Times New Roman" w:eastAsia="Times New Roman" w:hAnsi="Times New Roman" w:cs="Times New Roman"/>
          <w:sz w:val="28"/>
          <w:szCs w:val="28"/>
          <w:lang w:eastAsia="ru-RU"/>
        </w:rPr>
      </w:pPr>
    </w:p>
    <w:p w:rsidR="00A12B9D" w:rsidRPr="003465A0" w:rsidRDefault="00A12B9D" w:rsidP="00A12B9D">
      <w:pPr>
        <w:spacing w:after="0" w:line="240" w:lineRule="auto"/>
        <w:rPr>
          <w:rFonts w:ascii="Times New Roman" w:hAnsi="Times New Roman" w:cs="Times New Roman"/>
          <w:b/>
          <w:sz w:val="28"/>
          <w:szCs w:val="28"/>
          <w:lang w:eastAsia="uk-UA"/>
        </w:rPr>
      </w:pPr>
    </w:p>
    <w:p w:rsidR="00A12B9D" w:rsidRPr="003465A0" w:rsidRDefault="00A12B9D" w:rsidP="00A12B9D">
      <w:pPr>
        <w:spacing w:after="0" w:line="240" w:lineRule="auto"/>
        <w:ind w:firstLine="360"/>
        <w:rPr>
          <w:rFonts w:ascii="Times New Roman" w:hAnsi="Times New Roman" w:cs="Times New Roman"/>
          <w:b/>
          <w:sz w:val="28"/>
          <w:szCs w:val="28"/>
          <w:lang w:eastAsia="uk-UA"/>
        </w:rPr>
      </w:pPr>
      <w:r w:rsidRPr="003465A0">
        <w:rPr>
          <w:rFonts w:ascii="Times New Roman" w:hAnsi="Times New Roman" w:cs="Times New Roman"/>
          <w:b/>
          <w:sz w:val="28"/>
          <w:szCs w:val="28"/>
          <w:lang w:eastAsia="uk-UA"/>
        </w:rPr>
        <w:t>4. Обсяг курсу</w:t>
      </w:r>
    </w:p>
    <w:tbl>
      <w:tblPr>
        <w:tblStyle w:val="ab"/>
        <w:tblW w:w="9214" w:type="dxa"/>
        <w:tblInd w:w="108" w:type="dxa"/>
        <w:tblLook w:val="04A0" w:firstRow="1" w:lastRow="0" w:firstColumn="1" w:lastColumn="0" w:noHBand="0" w:noVBand="1"/>
      </w:tblPr>
      <w:tblGrid>
        <w:gridCol w:w="4819"/>
        <w:gridCol w:w="4395"/>
      </w:tblGrid>
      <w:tr w:rsidR="00A12B9D" w:rsidRPr="003465A0" w:rsidTr="00A12B9D">
        <w:tc>
          <w:tcPr>
            <w:tcW w:w="4819" w:type="dxa"/>
            <w:tcBorders>
              <w:top w:val="single" w:sz="4" w:space="0" w:color="auto"/>
              <w:left w:val="single" w:sz="4" w:space="0" w:color="auto"/>
              <w:bottom w:val="single" w:sz="4" w:space="0" w:color="auto"/>
              <w:right w:val="single" w:sz="4" w:space="0" w:color="auto"/>
            </w:tcBorders>
            <w:vAlign w:val="center"/>
            <w:hideMark/>
          </w:tcPr>
          <w:p w:rsidR="00A12B9D" w:rsidRPr="003465A0" w:rsidRDefault="00A12B9D">
            <w:pPr>
              <w:jc w:val="center"/>
              <w:rPr>
                <w:rFonts w:ascii="Times New Roman" w:eastAsia="Times New Roman" w:hAnsi="Times New Roman" w:cs="Times New Roman"/>
                <w:b/>
                <w:sz w:val="28"/>
                <w:szCs w:val="28"/>
                <w:lang w:eastAsia="uk-UA"/>
              </w:rPr>
            </w:pPr>
            <w:proofErr w:type="spellStart"/>
            <w:r w:rsidRPr="003465A0">
              <w:rPr>
                <w:rFonts w:ascii="Times New Roman" w:hAnsi="Times New Roman" w:cs="Times New Roman"/>
                <w:b/>
                <w:sz w:val="28"/>
                <w:szCs w:val="28"/>
                <w:lang w:eastAsia="uk-UA"/>
              </w:rPr>
              <w:t>Вид</w:t>
            </w:r>
            <w:proofErr w:type="spellEnd"/>
            <w:r w:rsidRPr="003465A0">
              <w:rPr>
                <w:rFonts w:ascii="Times New Roman" w:hAnsi="Times New Roman" w:cs="Times New Roman"/>
                <w:b/>
                <w:sz w:val="28"/>
                <w:szCs w:val="28"/>
                <w:lang w:eastAsia="uk-UA"/>
              </w:rPr>
              <w:t xml:space="preserve"> </w:t>
            </w:r>
            <w:proofErr w:type="spellStart"/>
            <w:r w:rsidRPr="003465A0">
              <w:rPr>
                <w:rFonts w:ascii="Times New Roman" w:hAnsi="Times New Roman" w:cs="Times New Roman"/>
                <w:b/>
                <w:sz w:val="28"/>
                <w:szCs w:val="28"/>
                <w:lang w:eastAsia="uk-UA"/>
              </w:rPr>
              <w:t>заняття</w:t>
            </w:r>
            <w:proofErr w:type="spellEnd"/>
          </w:p>
        </w:tc>
        <w:tc>
          <w:tcPr>
            <w:tcW w:w="4395" w:type="dxa"/>
            <w:tcBorders>
              <w:top w:val="single" w:sz="4" w:space="0" w:color="auto"/>
              <w:left w:val="single" w:sz="4" w:space="0" w:color="auto"/>
              <w:bottom w:val="single" w:sz="4" w:space="0" w:color="auto"/>
              <w:right w:val="single" w:sz="4" w:space="0" w:color="auto"/>
            </w:tcBorders>
            <w:hideMark/>
          </w:tcPr>
          <w:p w:rsidR="00A12B9D" w:rsidRPr="003465A0" w:rsidRDefault="00A12B9D">
            <w:pPr>
              <w:rPr>
                <w:rFonts w:ascii="Times New Roman" w:hAnsi="Times New Roman" w:cs="Times New Roman"/>
                <w:sz w:val="28"/>
                <w:szCs w:val="28"/>
                <w:lang w:eastAsia="uk-UA"/>
              </w:rPr>
            </w:pPr>
            <w:proofErr w:type="spellStart"/>
            <w:r w:rsidRPr="003465A0">
              <w:rPr>
                <w:rFonts w:ascii="Times New Roman" w:hAnsi="Times New Roman" w:cs="Times New Roman"/>
                <w:b/>
                <w:sz w:val="28"/>
                <w:szCs w:val="28"/>
                <w:lang w:eastAsia="uk-UA"/>
              </w:rPr>
              <w:t>Загальна</w:t>
            </w:r>
            <w:proofErr w:type="spellEnd"/>
            <w:r w:rsidRPr="003465A0">
              <w:rPr>
                <w:rFonts w:ascii="Times New Roman" w:hAnsi="Times New Roman" w:cs="Times New Roman"/>
                <w:b/>
                <w:sz w:val="28"/>
                <w:szCs w:val="28"/>
                <w:lang w:eastAsia="uk-UA"/>
              </w:rPr>
              <w:t xml:space="preserve"> к-</w:t>
            </w:r>
            <w:proofErr w:type="spellStart"/>
            <w:r w:rsidRPr="003465A0">
              <w:rPr>
                <w:rFonts w:ascii="Times New Roman" w:hAnsi="Times New Roman" w:cs="Times New Roman"/>
                <w:b/>
                <w:sz w:val="28"/>
                <w:szCs w:val="28"/>
                <w:lang w:eastAsia="uk-UA"/>
              </w:rPr>
              <w:t>сть</w:t>
            </w:r>
            <w:proofErr w:type="spellEnd"/>
            <w:r w:rsidRPr="003465A0">
              <w:rPr>
                <w:rFonts w:ascii="Times New Roman" w:hAnsi="Times New Roman" w:cs="Times New Roman"/>
                <w:b/>
                <w:sz w:val="28"/>
                <w:szCs w:val="28"/>
                <w:lang w:eastAsia="uk-UA"/>
              </w:rPr>
              <w:t xml:space="preserve"> </w:t>
            </w:r>
            <w:proofErr w:type="spellStart"/>
            <w:r w:rsidRPr="003465A0">
              <w:rPr>
                <w:rFonts w:ascii="Times New Roman" w:hAnsi="Times New Roman" w:cs="Times New Roman"/>
                <w:b/>
                <w:sz w:val="28"/>
                <w:szCs w:val="28"/>
                <w:lang w:eastAsia="uk-UA"/>
              </w:rPr>
              <w:t>годин</w:t>
            </w:r>
            <w:proofErr w:type="spellEnd"/>
          </w:p>
        </w:tc>
      </w:tr>
      <w:tr w:rsidR="00A12B9D" w:rsidRPr="003465A0" w:rsidTr="00A12B9D">
        <w:tc>
          <w:tcPr>
            <w:tcW w:w="4819" w:type="dxa"/>
            <w:tcBorders>
              <w:top w:val="single" w:sz="4" w:space="0" w:color="auto"/>
              <w:left w:val="single" w:sz="4" w:space="0" w:color="auto"/>
              <w:bottom w:val="single" w:sz="4" w:space="0" w:color="auto"/>
              <w:right w:val="single" w:sz="4" w:space="0" w:color="auto"/>
            </w:tcBorders>
            <w:hideMark/>
          </w:tcPr>
          <w:p w:rsidR="00A12B9D" w:rsidRPr="003465A0" w:rsidRDefault="00A12B9D" w:rsidP="00A12B9D">
            <w:pPr>
              <w:jc w:val="both"/>
              <w:rPr>
                <w:rFonts w:ascii="Times New Roman" w:eastAsia="Times New Roman" w:hAnsi="Times New Roman" w:cs="Times New Roman"/>
                <w:sz w:val="28"/>
                <w:szCs w:val="28"/>
                <w:lang w:eastAsia="uk-UA"/>
              </w:rPr>
            </w:pPr>
            <w:r w:rsidRPr="003465A0">
              <w:rPr>
                <w:rFonts w:ascii="Times New Roman" w:hAnsi="Times New Roman" w:cs="Times New Roman"/>
                <w:sz w:val="28"/>
                <w:szCs w:val="28"/>
                <w:lang w:val="uk-UA" w:eastAsia="uk-UA"/>
              </w:rPr>
              <w:t>Виробнича</w:t>
            </w:r>
            <w:r w:rsidRPr="003465A0">
              <w:rPr>
                <w:rFonts w:ascii="Times New Roman" w:hAnsi="Times New Roman" w:cs="Times New Roman"/>
                <w:sz w:val="28"/>
                <w:szCs w:val="28"/>
                <w:lang w:eastAsia="uk-UA"/>
              </w:rPr>
              <w:t xml:space="preserve"> </w:t>
            </w:r>
            <w:proofErr w:type="spellStart"/>
            <w:r w:rsidRPr="003465A0">
              <w:rPr>
                <w:rFonts w:ascii="Times New Roman" w:hAnsi="Times New Roman" w:cs="Times New Roman"/>
                <w:sz w:val="28"/>
                <w:szCs w:val="28"/>
                <w:lang w:eastAsia="uk-UA"/>
              </w:rPr>
              <w:t>практика</w:t>
            </w:r>
            <w:proofErr w:type="spellEnd"/>
          </w:p>
        </w:tc>
        <w:tc>
          <w:tcPr>
            <w:tcW w:w="4395" w:type="dxa"/>
            <w:tcBorders>
              <w:top w:val="single" w:sz="4" w:space="0" w:color="auto"/>
              <w:left w:val="single" w:sz="4" w:space="0" w:color="auto"/>
              <w:bottom w:val="single" w:sz="4" w:space="0" w:color="auto"/>
              <w:right w:val="single" w:sz="4" w:space="0" w:color="auto"/>
            </w:tcBorders>
            <w:hideMark/>
          </w:tcPr>
          <w:p w:rsidR="00A12B9D" w:rsidRPr="003465A0" w:rsidRDefault="00A12B9D">
            <w:pPr>
              <w:jc w:val="both"/>
              <w:rPr>
                <w:rFonts w:ascii="Times New Roman" w:eastAsia="Times New Roman" w:hAnsi="Times New Roman" w:cs="Times New Roman"/>
                <w:sz w:val="28"/>
                <w:szCs w:val="28"/>
                <w:lang w:eastAsia="uk-UA"/>
              </w:rPr>
            </w:pPr>
            <w:r w:rsidRPr="003465A0">
              <w:rPr>
                <w:rFonts w:ascii="Times New Roman" w:hAnsi="Times New Roman" w:cs="Times New Roman"/>
                <w:snapToGrid w:val="0"/>
                <w:sz w:val="28"/>
                <w:szCs w:val="28"/>
                <w:lang w:eastAsia="uk-UA"/>
              </w:rPr>
              <w:t xml:space="preserve">180 </w:t>
            </w:r>
            <w:proofErr w:type="spellStart"/>
            <w:r w:rsidRPr="003465A0">
              <w:rPr>
                <w:rFonts w:ascii="Times New Roman" w:hAnsi="Times New Roman" w:cs="Times New Roman"/>
                <w:snapToGrid w:val="0"/>
                <w:sz w:val="28"/>
                <w:szCs w:val="28"/>
                <w:lang w:eastAsia="uk-UA"/>
              </w:rPr>
              <w:t>годин</w:t>
            </w:r>
            <w:proofErr w:type="spellEnd"/>
            <w:r w:rsidRPr="003465A0">
              <w:rPr>
                <w:rFonts w:ascii="Times New Roman" w:hAnsi="Times New Roman" w:cs="Times New Roman"/>
                <w:snapToGrid w:val="0"/>
                <w:sz w:val="28"/>
                <w:szCs w:val="28"/>
                <w:lang w:eastAsia="uk-UA"/>
              </w:rPr>
              <w:t xml:space="preserve"> (</w:t>
            </w:r>
            <w:r w:rsidR="00FA2B44" w:rsidRPr="00FA2B44">
              <w:rPr>
                <w:rFonts w:ascii="Times New Roman" w:hAnsi="Times New Roman" w:cs="Times New Roman"/>
                <w:snapToGrid w:val="0"/>
                <w:sz w:val="28"/>
                <w:szCs w:val="28"/>
                <w:lang w:eastAsia="uk-UA"/>
              </w:rPr>
              <w:t>6</w:t>
            </w:r>
            <w:r w:rsidRPr="00FA2B44">
              <w:rPr>
                <w:rFonts w:ascii="Times New Roman" w:hAnsi="Times New Roman" w:cs="Times New Roman"/>
                <w:snapToGrid w:val="0"/>
                <w:sz w:val="28"/>
                <w:szCs w:val="28"/>
                <w:lang w:eastAsia="uk-UA"/>
              </w:rPr>
              <w:t xml:space="preserve"> </w:t>
            </w:r>
            <w:proofErr w:type="spellStart"/>
            <w:r w:rsidRPr="00FA2B44">
              <w:rPr>
                <w:rFonts w:ascii="Times New Roman" w:hAnsi="Times New Roman" w:cs="Times New Roman"/>
                <w:snapToGrid w:val="0"/>
                <w:sz w:val="28"/>
                <w:szCs w:val="28"/>
                <w:lang w:eastAsia="uk-UA"/>
              </w:rPr>
              <w:t>тижні</w:t>
            </w:r>
            <w:proofErr w:type="spellEnd"/>
            <w:r w:rsidRPr="003465A0">
              <w:rPr>
                <w:rFonts w:ascii="Times New Roman" w:hAnsi="Times New Roman" w:cs="Times New Roman"/>
                <w:snapToGrid w:val="0"/>
                <w:sz w:val="28"/>
                <w:szCs w:val="28"/>
                <w:lang w:eastAsia="uk-UA"/>
              </w:rPr>
              <w:t xml:space="preserve"> (</w:t>
            </w:r>
            <w:r w:rsidR="00FA2B44">
              <w:rPr>
                <w:rFonts w:ascii="Times New Roman" w:hAnsi="Times New Roman" w:cs="Times New Roman"/>
                <w:snapToGrid w:val="0"/>
                <w:sz w:val="28"/>
                <w:szCs w:val="28"/>
                <w:lang w:eastAsia="uk-UA"/>
              </w:rPr>
              <w:t>3</w:t>
            </w:r>
            <w:r w:rsidRPr="003465A0">
              <w:rPr>
                <w:rFonts w:ascii="Times New Roman" w:hAnsi="Times New Roman" w:cs="Times New Roman"/>
                <w:snapToGrid w:val="0"/>
                <w:sz w:val="28"/>
                <w:szCs w:val="28"/>
                <w:lang w:eastAsia="uk-UA"/>
              </w:rPr>
              <w:t xml:space="preserve">0 </w:t>
            </w:r>
            <w:proofErr w:type="spellStart"/>
            <w:r w:rsidRPr="003465A0">
              <w:rPr>
                <w:rFonts w:ascii="Times New Roman" w:hAnsi="Times New Roman" w:cs="Times New Roman"/>
                <w:snapToGrid w:val="0"/>
                <w:sz w:val="28"/>
                <w:szCs w:val="28"/>
                <w:lang w:eastAsia="uk-UA"/>
              </w:rPr>
              <w:t>робочих</w:t>
            </w:r>
            <w:proofErr w:type="spellEnd"/>
            <w:r w:rsidRPr="003465A0">
              <w:rPr>
                <w:rFonts w:ascii="Times New Roman" w:hAnsi="Times New Roman" w:cs="Times New Roman"/>
                <w:snapToGrid w:val="0"/>
                <w:sz w:val="28"/>
                <w:szCs w:val="28"/>
                <w:lang w:eastAsia="uk-UA"/>
              </w:rPr>
              <w:t xml:space="preserve"> </w:t>
            </w:r>
            <w:proofErr w:type="spellStart"/>
            <w:r w:rsidRPr="003465A0">
              <w:rPr>
                <w:rFonts w:ascii="Times New Roman" w:hAnsi="Times New Roman" w:cs="Times New Roman"/>
                <w:snapToGrid w:val="0"/>
                <w:sz w:val="28"/>
                <w:szCs w:val="28"/>
                <w:lang w:eastAsia="uk-UA"/>
              </w:rPr>
              <w:t>днів</w:t>
            </w:r>
            <w:proofErr w:type="spellEnd"/>
            <w:r w:rsidRPr="003465A0">
              <w:rPr>
                <w:rFonts w:ascii="Times New Roman" w:hAnsi="Times New Roman" w:cs="Times New Roman"/>
                <w:snapToGrid w:val="0"/>
                <w:sz w:val="28"/>
                <w:szCs w:val="28"/>
                <w:lang w:eastAsia="uk-UA"/>
              </w:rPr>
              <w:t>))</w:t>
            </w:r>
          </w:p>
        </w:tc>
      </w:tr>
    </w:tbl>
    <w:p w:rsidR="00A12B9D" w:rsidRPr="003465A0" w:rsidRDefault="00A12B9D" w:rsidP="00A12B9D">
      <w:pPr>
        <w:spacing w:after="0" w:line="240" w:lineRule="auto"/>
        <w:ind w:firstLine="360"/>
        <w:rPr>
          <w:rFonts w:ascii="Times New Roman" w:hAnsi="Times New Roman" w:cs="Times New Roman"/>
          <w:sz w:val="28"/>
          <w:szCs w:val="28"/>
          <w:lang w:eastAsia="uk-UA"/>
        </w:rPr>
      </w:pPr>
    </w:p>
    <w:p w:rsidR="00A12B9D" w:rsidRPr="003465A0" w:rsidRDefault="00A12B9D" w:rsidP="00A12B9D">
      <w:pPr>
        <w:spacing w:after="0" w:line="240" w:lineRule="auto"/>
        <w:ind w:firstLine="360"/>
        <w:jc w:val="both"/>
        <w:rPr>
          <w:rFonts w:ascii="Times New Roman" w:hAnsi="Times New Roman" w:cs="Times New Roman"/>
          <w:b/>
          <w:sz w:val="28"/>
          <w:szCs w:val="28"/>
          <w:lang w:eastAsia="uk-UA"/>
        </w:rPr>
      </w:pPr>
      <w:r w:rsidRPr="003465A0">
        <w:rPr>
          <w:rFonts w:ascii="Times New Roman" w:hAnsi="Times New Roman" w:cs="Times New Roman"/>
          <w:b/>
          <w:sz w:val="28"/>
          <w:szCs w:val="28"/>
          <w:lang w:eastAsia="uk-UA"/>
        </w:rPr>
        <w:t xml:space="preserve">5. </w:t>
      </w:r>
      <w:proofErr w:type="spellStart"/>
      <w:r w:rsidRPr="003465A0">
        <w:rPr>
          <w:rFonts w:ascii="Times New Roman" w:hAnsi="Times New Roman" w:cs="Times New Roman"/>
          <w:b/>
          <w:sz w:val="28"/>
          <w:szCs w:val="28"/>
          <w:lang w:eastAsia="uk-UA"/>
        </w:rPr>
        <w:t>Пререквізити</w:t>
      </w:r>
      <w:proofErr w:type="spellEnd"/>
      <w:r w:rsidRPr="003465A0">
        <w:rPr>
          <w:rFonts w:ascii="Times New Roman" w:hAnsi="Times New Roman" w:cs="Times New Roman"/>
          <w:b/>
          <w:sz w:val="28"/>
          <w:szCs w:val="28"/>
          <w:lang w:eastAsia="uk-UA"/>
        </w:rPr>
        <w:t xml:space="preserve"> – </w:t>
      </w:r>
    </w:p>
    <w:p w:rsidR="00A12B9D" w:rsidRPr="003465A0" w:rsidRDefault="00A12B9D" w:rsidP="00A12B9D">
      <w:pPr>
        <w:tabs>
          <w:tab w:val="left" w:pos="284"/>
          <w:tab w:val="left" w:pos="567"/>
        </w:tabs>
        <w:spacing w:after="0" w:line="240" w:lineRule="auto"/>
        <w:ind w:firstLine="709"/>
        <w:jc w:val="both"/>
        <w:rPr>
          <w:rFonts w:ascii="Times New Roman" w:hAnsi="Times New Roman" w:cs="Times New Roman"/>
          <w:sz w:val="28"/>
          <w:szCs w:val="28"/>
          <w:lang w:eastAsia="ru-RU"/>
        </w:rPr>
      </w:pPr>
      <w:r w:rsidRPr="003465A0">
        <w:rPr>
          <w:rFonts w:ascii="Times New Roman" w:hAnsi="Times New Roman" w:cs="Times New Roman"/>
          <w:sz w:val="28"/>
          <w:szCs w:val="28"/>
        </w:rPr>
        <w:t xml:space="preserve">Передумови для проходження практики є вивчення навчальних дисциплін </w:t>
      </w:r>
      <w:r w:rsidRPr="003465A0">
        <w:rPr>
          <w:rFonts w:ascii="Times New Roman" w:hAnsi="Times New Roman" w:cs="Times New Roman"/>
          <w:bCs/>
          <w:sz w:val="28"/>
          <w:szCs w:val="28"/>
        </w:rPr>
        <w:t>«Теорія держави і права», «Конституційне право України», «Система правоохоронних органів»; «Кримінальне право», «Поліцейська діяльність»</w:t>
      </w:r>
      <w:r w:rsidR="00A07D65" w:rsidRPr="003465A0">
        <w:rPr>
          <w:rFonts w:ascii="Times New Roman" w:hAnsi="Times New Roman" w:cs="Times New Roman"/>
          <w:bCs/>
          <w:sz w:val="28"/>
          <w:szCs w:val="28"/>
        </w:rPr>
        <w:t>,</w:t>
      </w:r>
      <w:r w:rsidR="00A07D65" w:rsidRPr="003465A0">
        <w:rPr>
          <w:rFonts w:ascii="Times New Roman" w:hAnsi="Times New Roman" w:cs="Times New Roman"/>
          <w:sz w:val="28"/>
          <w:szCs w:val="28"/>
        </w:rPr>
        <w:t xml:space="preserve"> «Забезпечення прав людини у правоохоронній діяльності», «Адміністративне право», «Міжнародно-правові стандарти прав людини», «Кримінальний процес» </w:t>
      </w:r>
      <w:r w:rsidRPr="003465A0">
        <w:rPr>
          <w:rFonts w:ascii="Times New Roman" w:hAnsi="Times New Roman" w:cs="Times New Roman"/>
          <w:bCs/>
          <w:sz w:val="28"/>
          <w:szCs w:val="28"/>
        </w:rPr>
        <w:t>та ін.</w:t>
      </w:r>
    </w:p>
    <w:p w:rsidR="00A12B9D" w:rsidRPr="003465A0" w:rsidRDefault="00A12B9D" w:rsidP="00A12B9D">
      <w:pPr>
        <w:spacing w:after="0" w:line="240" w:lineRule="auto"/>
        <w:ind w:firstLine="360"/>
        <w:jc w:val="both"/>
        <w:rPr>
          <w:rFonts w:ascii="Times New Roman" w:hAnsi="Times New Roman" w:cs="Times New Roman"/>
          <w:b/>
          <w:sz w:val="28"/>
          <w:szCs w:val="28"/>
          <w:lang w:eastAsia="uk-UA"/>
        </w:rPr>
      </w:pPr>
    </w:p>
    <w:p w:rsidR="00A12B9D" w:rsidRPr="003465A0" w:rsidRDefault="00A12B9D" w:rsidP="00A12B9D">
      <w:pPr>
        <w:spacing w:after="0" w:line="240" w:lineRule="auto"/>
        <w:ind w:firstLine="360"/>
        <w:jc w:val="both"/>
        <w:rPr>
          <w:rFonts w:ascii="Times New Roman" w:hAnsi="Times New Roman" w:cs="Times New Roman"/>
          <w:b/>
          <w:sz w:val="28"/>
          <w:szCs w:val="28"/>
          <w:lang w:eastAsia="uk-UA"/>
        </w:rPr>
      </w:pPr>
      <w:r w:rsidRPr="003465A0">
        <w:rPr>
          <w:rFonts w:ascii="Times New Roman" w:hAnsi="Times New Roman" w:cs="Times New Roman"/>
          <w:b/>
          <w:sz w:val="28"/>
          <w:szCs w:val="28"/>
          <w:lang w:eastAsia="uk-UA"/>
        </w:rPr>
        <w:t>6. Система оцінювання та вимоги.</w:t>
      </w:r>
    </w:p>
    <w:p w:rsidR="00A12B9D" w:rsidRPr="003465A0" w:rsidRDefault="00A12B9D" w:rsidP="00A12B9D">
      <w:pPr>
        <w:spacing w:after="0" w:line="240" w:lineRule="auto"/>
        <w:ind w:firstLine="709"/>
        <w:jc w:val="both"/>
        <w:rPr>
          <w:rFonts w:ascii="Times New Roman" w:hAnsi="Times New Roman" w:cs="Times New Roman"/>
          <w:sz w:val="28"/>
          <w:szCs w:val="28"/>
        </w:rPr>
      </w:pPr>
      <w:r w:rsidRPr="003465A0">
        <w:rPr>
          <w:rFonts w:ascii="Times New Roman" w:hAnsi="Times New Roman" w:cs="Times New Roman"/>
          <w:sz w:val="28"/>
          <w:szCs w:val="28"/>
        </w:rPr>
        <w:t xml:space="preserve">Результати проходження </w:t>
      </w:r>
      <w:r w:rsidR="00A07D65" w:rsidRPr="003465A0">
        <w:rPr>
          <w:rFonts w:ascii="Times New Roman" w:hAnsi="Times New Roman" w:cs="Times New Roman"/>
          <w:sz w:val="28"/>
          <w:szCs w:val="28"/>
        </w:rPr>
        <w:t xml:space="preserve">виробничої </w:t>
      </w:r>
      <w:r w:rsidRPr="003465A0">
        <w:rPr>
          <w:rFonts w:ascii="Times New Roman" w:hAnsi="Times New Roman" w:cs="Times New Roman"/>
          <w:sz w:val="28"/>
          <w:szCs w:val="28"/>
        </w:rPr>
        <w:t>практики оцінюються за 100-бальною шкалою з подальшим переведенням даних 100-бальної шкали оцінювання в 4-бальну шкалу та шкалу за системою ECTS.</w:t>
      </w:r>
    </w:p>
    <w:p w:rsidR="00A12B9D" w:rsidRPr="003465A0" w:rsidRDefault="00A12B9D" w:rsidP="00A12B9D">
      <w:pPr>
        <w:spacing w:after="0" w:line="240" w:lineRule="auto"/>
        <w:ind w:firstLine="709"/>
        <w:jc w:val="both"/>
        <w:rPr>
          <w:rFonts w:ascii="Times New Roman" w:hAnsi="Times New Roman" w:cs="Times New Roman"/>
          <w:sz w:val="28"/>
          <w:szCs w:val="28"/>
        </w:rPr>
      </w:pPr>
      <w:r w:rsidRPr="003465A0">
        <w:rPr>
          <w:rFonts w:ascii="Times New Roman" w:hAnsi="Times New Roman" w:cs="Times New Roman"/>
          <w:sz w:val="28"/>
          <w:szCs w:val="28"/>
        </w:rPr>
        <w:t>При оцінюванні практики враховується виконання загальної частини звіту, індивідуального завдання, характеристика керівника бази практики та оцінка, яку він поставив по результатам проходження практики.</w:t>
      </w:r>
    </w:p>
    <w:p w:rsidR="00A12B9D" w:rsidRPr="003465A0" w:rsidRDefault="00A12B9D" w:rsidP="00A12B9D">
      <w:pPr>
        <w:spacing w:after="0" w:line="240" w:lineRule="auto"/>
        <w:ind w:firstLine="709"/>
        <w:jc w:val="both"/>
        <w:rPr>
          <w:rFonts w:ascii="Times New Roman" w:hAnsi="Times New Roman" w:cs="Times New Roman"/>
          <w:sz w:val="28"/>
          <w:szCs w:val="28"/>
        </w:rPr>
      </w:pPr>
      <w:r w:rsidRPr="003465A0">
        <w:rPr>
          <w:rFonts w:ascii="Times New Roman" w:hAnsi="Times New Roman" w:cs="Times New Roman"/>
          <w:sz w:val="28"/>
          <w:szCs w:val="28"/>
        </w:rPr>
        <w:t>Особлива увага приділяється ставленню ЗВО до роботи, його самостійності, вмінню робити висновки та рекомендації.</w:t>
      </w:r>
    </w:p>
    <w:p w:rsidR="00A12B9D" w:rsidRPr="003465A0" w:rsidRDefault="00A12B9D" w:rsidP="00A12B9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465A0">
        <w:rPr>
          <w:rFonts w:ascii="Times New Roman" w:hAnsi="Times New Roman" w:cs="Times New Roman"/>
          <w:sz w:val="28"/>
          <w:szCs w:val="28"/>
        </w:rPr>
        <w:t xml:space="preserve">Оцінка з практики, що проводиться влітку, враховується при нарахуванні стипендії за результатами наступного семестрового контролю. </w:t>
      </w:r>
    </w:p>
    <w:p w:rsidR="00A12B9D" w:rsidRPr="003465A0" w:rsidRDefault="00A12B9D" w:rsidP="00A12B9D">
      <w:pPr>
        <w:spacing w:after="0" w:line="240" w:lineRule="auto"/>
        <w:ind w:firstLine="709"/>
        <w:jc w:val="both"/>
        <w:rPr>
          <w:rFonts w:ascii="Times New Roman" w:hAnsi="Times New Roman" w:cs="Times New Roman"/>
          <w:sz w:val="28"/>
          <w:szCs w:val="28"/>
        </w:rPr>
      </w:pPr>
      <w:r w:rsidRPr="003465A0">
        <w:rPr>
          <w:rFonts w:ascii="Times New Roman" w:hAnsi="Times New Roman" w:cs="Times New Roman"/>
          <w:sz w:val="28"/>
          <w:szCs w:val="28"/>
        </w:rPr>
        <w:t xml:space="preserve">Результат заліку за практику вноситься в </w:t>
      </w:r>
      <w:proofErr w:type="spellStart"/>
      <w:r w:rsidRPr="003465A0">
        <w:rPr>
          <w:rFonts w:ascii="Times New Roman" w:hAnsi="Times New Roman" w:cs="Times New Roman"/>
          <w:sz w:val="28"/>
          <w:szCs w:val="28"/>
        </w:rPr>
        <w:t>заліково</w:t>
      </w:r>
      <w:proofErr w:type="spellEnd"/>
      <w:r w:rsidRPr="003465A0">
        <w:rPr>
          <w:rFonts w:ascii="Times New Roman" w:hAnsi="Times New Roman" w:cs="Times New Roman"/>
          <w:sz w:val="28"/>
          <w:szCs w:val="28"/>
        </w:rPr>
        <w:t>-екзаменаційну відомість, в залікову книжку ЗВО і в журнал обліку успішності за підписом голови і членів комісії та враховується стипендіальною комісією при визначенні розміру стипендії разом з його оцінками за результатами підсумкового семестрового контролю. Оцінка проходження практики проставляється в додаток до диплому.</w:t>
      </w:r>
    </w:p>
    <w:p w:rsidR="00A12B9D" w:rsidRPr="003465A0" w:rsidRDefault="00A12B9D" w:rsidP="00A12B9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465A0">
        <w:rPr>
          <w:rFonts w:ascii="Times New Roman" w:hAnsi="Times New Roman" w:cs="Times New Roman"/>
          <w:sz w:val="28"/>
          <w:szCs w:val="28"/>
        </w:rPr>
        <w:t xml:space="preserve">ЗВО, який не приступив до практики своєчасно з поважних причин призначається проходження практики в інший період (відповідно до індивідуального графіку). </w:t>
      </w:r>
    </w:p>
    <w:p w:rsidR="00A12B9D" w:rsidRPr="003465A0" w:rsidRDefault="00A12B9D" w:rsidP="00A12B9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465A0">
        <w:rPr>
          <w:rFonts w:ascii="Times New Roman" w:hAnsi="Times New Roman" w:cs="Times New Roman"/>
          <w:sz w:val="28"/>
          <w:szCs w:val="28"/>
        </w:rPr>
        <w:t>У разі отримання незадовільної оцінки за проходження практики, перескладання допускається не більше двох разів. При повторному перескладанні диференційований залік у ЗВО може приймати комісія, яка створюється деканом. Оцінка комісії є остаточною. ЗВО, який отримав незадовільну оцінку після другого перескладання, вважається таким, що не виконав навчальний план та може бути відрахований з Університету.</w:t>
      </w:r>
    </w:p>
    <w:p w:rsidR="00A12B9D" w:rsidRPr="003465A0" w:rsidRDefault="00A12B9D" w:rsidP="00A12B9D">
      <w:pPr>
        <w:spacing w:after="0" w:line="240" w:lineRule="auto"/>
        <w:ind w:firstLine="709"/>
        <w:jc w:val="both"/>
        <w:rPr>
          <w:rFonts w:ascii="Times New Roman" w:hAnsi="Times New Roman" w:cs="Times New Roman"/>
          <w:sz w:val="28"/>
          <w:szCs w:val="28"/>
        </w:rPr>
      </w:pPr>
    </w:p>
    <w:p w:rsidR="00A12B9D" w:rsidRPr="003465A0" w:rsidRDefault="00A12B9D" w:rsidP="00A12B9D">
      <w:pPr>
        <w:pStyle w:val="3"/>
        <w:widowControl w:val="0"/>
        <w:spacing w:after="0" w:line="240" w:lineRule="auto"/>
        <w:jc w:val="center"/>
        <w:rPr>
          <w:rFonts w:ascii="Times New Roman" w:hAnsi="Times New Roman" w:cs="Times New Roman"/>
          <w:b/>
          <w:bCs/>
          <w:iCs/>
          <w:sz w:val="28"/>
          <w:szCs w:val="28"/>
        </w:rPr>
      </w:pPr>
      <w:r w:rsidRPr="003465A0">
        <w:rPr>
          <w:rFonts w:ascii="Times New Roman" w:hAnsi="Times New Roman" w:cs="Times New Roman"/>
          <w:b/>
          <w:bCs/>
          <w:iCs/>
          <w:sz w:val="28"/>
          <w:szCs w:val="28"/>
        </w:rPr>
        <w:t>Шкала розрахунку балів,</w:t>
      </w:r>
    </w:p>
    <w:p w:rsidR="00A12B9D" w:rsidRPr="003465A0" w:rsidRDefault="00A12B9D" w:rsidP="00A12B9D">
      <w:pPr>
        <w:pStyle w:val="3"/>
        <w:widowControl w:val="0"/>
        <w:spacing w:after="0" w:line="240" w:lineRule="auto"/>
        <w:jc w:val="center"/>
        <w:rPr>
          <w:rFonts w:ascii="Times New Roman" w:hAnsi="Times New Roman" w:cs="Times New Roman"/>
          <w:b/>
          <w:bCs/>
          <w:iCs/>
          <w:sz w:val="28"/>
          <w:szCs w:val="28"/>
        </w:rPr>
      </w:pPr>
      <w:r w:rsidRPr="003465A0">
        <w:rPr>
          <w:rFonts w:ascii="Times New Roman" w:hAnsi="Times New Roman" w:cs="Times New Roman"/>
          <w:b/>
          <w:bCs/>
          <w:iCs/>
          <w:sz w:val="28"/>
          <w:szCs w:val="28"/>
        </w:rPr>
        <w:t xml:space="preserve">набраних </w:t>
      </w:r>
      <w:r w:rsidRPr="003465A0">
        <w:rPr>
          <w:rFonts w:ascii="Times New Roman" w:hAnsi="Times New Roman" w:cs="Times New Roman"/>
          <w:b/>
          <w:sz w:val="28"/>
          <w:szCs w:val="28"/>
        </w:rPr>
        <w:t>ЗВО</w:t>
      </w:r>
      <w:r w:rsidRPr="003465A0">
        <w:rPr>
          <w:rFonts w:ascii="Times New Roman" w:hAnsi="Times New Roman" w:cs="Times New Roman"/>
          <w:b/>
          <w:bCs/>
          <w:iCs/>
          <w:sz w:val="28"/>
          <w:szCs w:val="28"/>
        </w:rPr>
        <w:t xml:space="preserve"> за результатами проходження та захисту практики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431"/>
        <w:gridCol w:w="3070"/>
      </w:tblGrid>
      <w:tr w:rsidR="00A12B9D" w:rsidRPr="00FA2B44" w:rsidTr="00A12B9D">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pStyle w:val="3"/>
              <w:widowControl w:val="0"/>
              <w:spacing w:after="0" w:line="240" w:lineRule="auto"/>
              <w:jc w:val="center"/>
              <w:rPr>
                <w:rFonts w:ascii="Times New Roman" w:hAnsi="Times New Roman" w:cs="Times New Roman"/>
                <w:sz w:val="28"/>
                <w:szCs w:val="28"/>
              </w:rPr>
            </w:pPr>
            <w:r w:rsidRPr="00FA2B44">
              <w:rPr>
                <w:rFonts w:ascii="Times New Roman" w:hAnsi="Times New Roman" w:cs="Times New Roman"/>
                <w:sz w:val="28"/>
                <w:szCs w:val="28"/>
              </w:rPr>
              <w:t>Складові оцінки</w:t>
            </w:r>
          </w:p>
        </w:tc>
        <w:tc>
          <w:tcPr>
            <w:tcW w:w="6480" w:type="dxa"/>
            <w:gridSpan w:val="2"/>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pStyle w:val="3"/>
              <w:widowControl w:val="0"/>
              <w:spacing w:after="0" w:line="240" w:lineRule="auto"/>
              <w:jc w:val="center"/>
              <w:rPr>
                <w:rFonts w:ascii="Times New Roman" w:hAnsi="Times New Roman" w:cs="Times New Roman"/>
                <w:sz w:val="28"/>
                <w:szCs w:val="28"/>
              </w:rPr>
            </w:pPr>
            <w:r w:rsidRPr="00FA2B44">
              <w:rPr>
                <w:rFonts w:ascii="Times New Roman" w:hAnsi="Times New Roman" w:cs="Times New Roman"/>
                <w:sz w:val="28"/>
                <w:szCs w:val="28"/>
              </w:rPr>
              <w:t>Оцінка</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За національною шкалою</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Кількість набраних балів</w:t>
            </w:r>
          </w:p>
        </w:tc>
      </w:tr>
      <w:tr w:rsidR="00A12B9D" w:rsidRPr="00FA2B44" w:rsidTr="00A12B9D">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2</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3</w:t>
            </w:r>
          </w:p>
        </w:tc>
      </w:tr>
      <w:tr w:rsidR="00A12B9D" w:rsidRPr="00FA2B44" w:rsidTr="00A12B9D">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numPr>
                <w:ilvl w:val="12"/>
                <w:numId w:val="0"/>
              </w:numPr>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Оцінка керівника</w:t>
            </w:r>
          </w:p>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 від бази практики </w:t>
            </w:r>
          </w:p>
        </w:tc>
        <w:tc>
          <w:tcPr>
            <w:tcW w:w="342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відмінно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19-20 </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добре</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16-18</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13-15</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задовільно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10-12</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7-9</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незадовільно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4-6</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0-3</w:t>
            </w:r>
          </w:p>
        </w:tc>
      </w:tr>
      <w:tr w:rsidR="00A12B9D" w:rsidRPr="00FA2B44" w:rsidTr="00A12B9D">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numPr>
                <w:ilvl w:val="12"/>
                <w:numId w:val="0"/>
              </w:numPr>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Оцінка керівника</w:t>
            </w:r>
          </w:p>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 від університету</w:t>
            </w:r>
          </w:p>
        </w:tc>
        <w:tc>
          <w:tcPr>
            <w:tcW w:w="342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відмінно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19-20 </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добре</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16-18</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13-15</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задовільно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10-12</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7-9</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незадовільно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4-6</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0-3</w:t>
            </w:r>
          </w:p>
        </w:tc>
      </w:tr>
      <w:tr w:rsidR="00A12B9D" w:rsidRPr="00FA2B44" w:rsidTr="00A12B9D">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numPr>
                <w:ilvl w:val="12"/>
                <w:numId w:val="0"/>
              </w:numPr>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Оцінка комісії </w:t>
            </w:r>
          </w:p>
          <w:p w:rsidR="00A12B9D" w:rsidRPr="00FA2B44" w:rsidRDefault="00A12B9D">
            <w:pPr>
              <w:numPr>
                <w:ilvl w:val="12"/>
                <w:numId w:val="0"/>
              </w:numPr>
              <w:spacing w:after="0" w:line="240" w:lineRule="auto"/>
              <w:ind w:firstLine="426"/>
              <w:jc w:val="center"/>
              <w:rPr>
                <w:rFonts w:ascii="Times New Roman" w:hAnsi="Times New Roman" w:cs="Times New Roman"/>
                <w:sz w:val="28"/>
                <w:szCs w:val="28"/>
              </w:rPr>
            </w:pPr>
            <w:r w:rsidRPr="00FA2B44">
              <w:rPr>
                <w:rFonts w:ascii="Times New Roman" w:hAnsi="Times New Roman" w:cs="Times New Roman"/>
                <w:sz w:val="28"/>
                <w:szCs w:val="28"/>
              </w:rPr>
              <w:t xml:space="preserve">за результатами </w:t>
            </w:r>
          </w:p>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захисту звіту</w:t>
            </w:r>
          </w:p>
        </w:tc>
        <w:tc>
          <w:tcPr>
            <w:tcW w:w="342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відмінно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54–60 </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добре</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50–53 </w:t>
            </w:r>
          </w:p>
        </w:tc>
      </w:tr>
      <w:tr w:rsidR="00A12B9D" w:rsidRPr="00FA2B44" w:rsidTr="00A12B9D">
        <w:trPr>
          <w:trHeight w:val="90"/>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45–49</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задовільно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39–44</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36–38</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незадовільно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21–35</w:t>
            </w:r>
          </w:p>
        </w:tc>
      </w:tr>
      <w:tr w:rsidR="00A12B9D" w:rsidRPr="00FA2B44" w:rsidTr="00A12B9D">
        <w:tc>
          <w:tcPr>
            <w:tcW w:w="306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0–20</w:t>
            </w:r>
          </w:p>
        </w:tc>
      </w:tr>
    </w:tbl>
    <w:p w:rsidR="00A12B9D" w:rsidRPr="00FA2B44" w:rsidRDefault="00A12B9D" w:rsidP="00A12B9D">
      <w:pPr>
        <w:pStyle w:val="3"/>
        <w:widowControl w:val="0"/>
        <w:spacing w:after="0" w:line="240" w:lineRule="auto"/>
        <w:ind w:firstLine="737"/>
        <w:jc w:val="center"/>
        <w:rPr>
          <w:rFonts w:ascii="Times New Roman" w:eastAsia="Calibri" w:hAnsi="Times New Roman" w:cs="Times New Roman"/>
          <w:sz w:val="28"/>
          <w:szCs w:val="28"/>
        </w:rPr>
      </w:pPr>
    </w:p>
    <w:p w:rsidR="00A12B9D" w:rsidRPr="00FA2B44" w:rsidRDefault="00A12B9D" w:rsidP="00A12B9D">
      <w:pPr>
        <w:pStyle w:val="3"/>
        <w:widowControl w:val="0"/>
        <w:spacing w:after="0" w:line="240" w:lineRule="auto"/>
        <w:jc w:val="center"/>
        <w:rPr>
          <w:rFonts w:ascii="Times New Roman" w:hAnsi="Times New Roman" w:cs="Times New Roman"/>
          <w:b/>
          <w:bCs/>
          <w:i/>
          <w:iCs/>
          <w:sz w:val="28"/>
          <w:szCs w:val="28"/>
        </w:rPr>
      </w:pPr>
      <w:r w:rsidRPr="00FA2B44">
        <w:rPr>
          <w:rFonts w:ascii="Times New Roman" w:hAnsi="Times New Roman" w:cs="Times New Roman"/>
          <w:b/>
          <w:bCs/>
          <w:i/>
          <w:iCs/>
          <w:sz w:val="28"/>
          <w:szCs w:val="28"/>
        </w:rPr>
        <w:t>Критерії</w:t>
      </w:r>
    </w:p>
    <w:p w:rsidR="00A12B9D" w:rsidRPr="00FA2B44" w:rsidRDefault="00A12B9D" w:rsidP="00A12B9D">
      <w:pPr>
        <w:pStyle w:val="3"/>
        <w:widowControl w:val="0"/>
        <w:spacing w:after="0" w:line="240" w:lineRule="auto"/>
        <w:jc w:val="center"/>
        <w:rPr>
          <w:rFonts w:ascii="Times New Roman" w:hAnsi="Times New Roman" w:cs="Times New Roman"/>
          <w:b/>
          <w:bCs/>
          <w:i/>
          <w:iCs/>
          <w:sz w:val="28"/>
          <w:szCs w:val="28"/>
        </w:rPr>
      </w:pPr>
      <w:r w:rsidRPr="00FA2B44">
        <w:rPr>
          <w:rFonts w:ascii="Times New Roman" w:hAnsi="Times New Roman" w:cs="Times New Roman"/>
          <w:b/>
          <w:bCs/>
          <w:i/>
          <w:iCs/>
          <w:sz w:val="28"/>
          <w:szCs w:val="28"/>
        </w:rPr>
        <w:t xml:space="preserve">оцінювання рівня проходження та захисту звіту з практики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702"/>
        <w:gridCol w:w="1538"/>
        <w:gridCol w:w="843"/>
        <w:gridCol w:w="4950"/>
      </w:tblGrid>
      <w:tr w:rsidR="00A12B9D" w:rsidRPr="00FA2B44" w:rsidTr="00A12B9D">
        <w:tc>
          <w:tcPr>
            <w:tcW w:w="4745" w:type="dxa"/>
            <w:gridSpan w:val="4"/>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Оцінки</w:t>
            </w:r>
          </w:p>
        </w:tc>
        <w:tc>
          <w:tcPr>
            <w:tcW w:w="5110"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Зміст критеріїв оцінки</w:t>
            </w:r>
          </w:p>
        </w:tc>
      </w:tr>
      <w:tr w:rsidR="00A12B9D" w:rsidRPr="00FA2B44" w:rsidTr="00A12B9D">
        <w:tc>
          <w:tcPr>
            <w:tcW w:w="2299" w:type="dxa"/>
            <w:gridSpan w:val="2"/>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numPr>
                <w:ilvl w:val="12"/>
                <w:numId w:val="0"/>
              </w:numPr>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за </w:t>
            </w:r>
          </w:p>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національною шкалою</w:t>
            </w:r>
          </w:p>
        </w:tc>
        <w:tc>
          <w:tcPr>
            <w:tcW w:w="1582"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108"/>
              <w:jc w:val="center"/>
              <w:rPr>
                <w:rFonts w:ascii="Times New Roman" w:eastAsia="Times New Roman" w:hAnsi="Times New Roman" w:cs="Times New Roman"/>
                <w:sz w:val="28"/>
                <w:szCs w:val="28"/>
              </w:rPr>
            </w:pPr>
            <w:r w:rsidRPr="00FA2B44">
              <w:rPr>
                <w:rFonts w:ascii="Times New Roman" w:hAnsi="Times New Roman" w:cs="Times New Roman"/>
                <w:sz w:val="28"/>
                <w:szCs w:val="28"/>
              </w:rPr>
              <w:t>за накопичу-вальною шкалою</w:t>
            </w:r>
          </w:p>
        </w:tc>
        <w:tc>
          <w:tcPr>
            <w:tcW w:w="864"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138"/>
              <w:jc w:val="center"/>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за </w:t>
            </w:r>
            <w:proofErr w:type="spellStart"/>
            <w:r w:rsidRPr="00FA2B44">
              <w:rPr>
                <w:rFonts w:ascii="Times New Roman" w:hAnsi="Times New Roman" w:cs="Times New Roman"/>
                <w:sz w:val="28"/>
                <w:szCs w:val="28"/>
              </w:rPr>
              <w:t>шка-лою</w:t>
            </w:r>
            <w:proofErr w:type="spellEnd"/>
            <w:r w:rsidRPr="00FA2B44">
              <w:rPr>
                <w:rFonts w:ascii="Times New Roman" w:hAnsi="Times New Roman" w:cs="Times New Roman"/>
                <w:sz w:val="28"/>
                <w:szCs w:val="28"/>
              </w:rPr>
              <w:t xml:space="preserve"> ЄКТС</w:t>
            </w:r>
          </w:p>
        </w:tc>
        <w:tc>
          <w:tcPr>
            <w:tcW w:w="5110"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r>
      <w:tr w:rsidR="00A12B9D" w:rsidRPr="00FA2B44" w:rsidTr="00A12B9D">
        <w:tc>
          <w:tcPr>
            <w:tcW w:w="1581"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hanging="57"/>
              <w:jc w:val="center"/>
              <w:rPr>
                <w:rFonts w:ascii="Times New Roman" w:eastAsia="Times New Roman" w:hAnsi="Times New Roman" w:cs="Times New Roman"/>
                <w:sz w:val="28"/>
                <w:szCs w:val="28"/>
              </w:rPr>
            </w:pPr>
            <w:r w:rsidRPr="00FA2B44">
              <w:rPr>
                <w:rFonts w:ascii="Times New Roman" w:hAnsi="Times New Roman" w:cs="Times New Roman"/>
                <w:sz w:val="28"/>
                <w:szCs w:val="28"/>
              </w:rPr>
              <w:t>2</w:t>
            </w:r>
          </w:p>
        </w:tc>
        <w:tc>
          <w:tcPr>
            <w:tcW w:w="1582"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4</w:t>
            </w:r>
          </w:p>
        </w:tc>
        <w:tc>
          <w:tcPr>
            <w:tcW w:w="511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5</w:t>
            </w:r>
          </w:p>
        </w:tc>
      </w:tr>
      <w:tr w:rsidR="00A12B9D" w:rsidRPr="00FA2B44" w:rsidTr="00A12B9D">
        <w:tc>
          <w:tcPr>
            <w:tcW w:w="1581"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t>відмінно</w:t>
            </w:r>
          </w:p>
        </w:tc>
        <w:tc>
          <w:tcPr>
            <w:tcW w:w="718"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t>5</w:t>
            </w:r>
          </w:p>
        </w:tc>
        <w:tc>
          <w:tcPr>
            <w:tcW w:w="1582"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90-100</w:t>
            </w:r>
          </w:p>
        </w:tc>
        <w:tc>
          <w:tcPr>
            <w:tcW w:w="864"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t>А</w:t>
            </w:r>
          </w:p>
        </w:tc>
        <w:tc>
          <w:tcPr>
            <w:tcW w:w="511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ind w:firstLine="709"/>
              <w:jc w:val="both"/>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Оцінки </w:t>
            </w:r>
            <w:r w:rsidRPr="00FA2B44">
              <w:rPr>
                <w:rFonts w:ascii="Times New Roman" w:hAnsi="Times New Roman" w:cs="Times New Roman"/>
                <w:bCs/>
                <w:sz w:val="28"/>
                <w:szCs w:val="28"/>
              </w:rPr>
              <w:t>«відмінно»</w:t>
            </w:r>
            <w:r w:rsidRPr="00FA2B44">
              <w:rPr>
                <w:rFonts w:ascii="Times New Roman" w:hAnsi="Times New Roman" w:cs="Times New Roman"/>
                <w:sz w:val="28"/>
                <w:szCs w:val="28"/>
              </w:rPr>
              <w:t xml:space="preserve"> заслуговує ЗВО, який в процесі практики та підготовки звіту виявив усебічне, систематичне та глибоке знання навчального матеріалу, успішно виконував практичні завдання, </w:t>
            </w:r>
            <w:r w:rsidRPr="00FA2B44">
              <w:rPr>
                <w:rFonts w:ascii="Times New Roman" w:hAnsi="Times New Roman" w:cs="Times New Roman"/>
                <w:sz w:val="28"/>
                <w:szCs w:val="28"/>
              </w:rPr>
              <w:lastRenderedPageBreak/>
              <w:t>передбачені програмою, засвоїв нормативно-правові засади роботи бази практики, підготував та своєчасно подав на кафедру систематизований і повний звіт за результатами практики з аргументованими висновками.</w:t>
            </w:r>
          </w:p>
          <w:p w:rsidR="00A12B9D" w:rsidRPr="00FA2B44" w:rsidRDefault="00A12B9D">
            <w:pPr>
              <w:widowControl w:val="0"/>
              <w:numPr>
                <w:ilvl w:val="12"/>
                <w:numId w:val="0"/>
              </w:numPr>
              <w:shd w:val="clear" w:color="auto" w:fill="FFFFFF"/>
              <w:autoSpaceDE w:val="0"/>
              <w:autoSpaceDN w:val="0"/>
              <w:adjustRightInd w:val="0"/>
              <w:spacing w:after="0" w:line="240" w:lineRule="auto"/>
              <w:ind w:firstLine="315"/>
              <w:jc w:val="both"/>
              <w:rPr>
                <w:rFonts w:ascii="Times New Roman" w:eastAsia="Times New Roman" w:hAnsi="Times New Roman" w:cs="Times New Roman"/>
                <w:sz w:val="28"/>
                <w:szCs w:val="28"/>
              </w:rPr>
            </w:pPr>
            <w:r w:rsidRPr="00FA2B44">
              <w:rPr>
                <w:rFonts w:ascii="Times New Roman" w:hAnsi="Times New Roman" w:cs="Times New Roman"/>
                <w:spacing w:val="2"/>
                <w:sz w:val="28"/>
                <w:szCs w:val="28"/>
              </w:rPr>
              <w:t xml:space="preserve">Керівники від бази практики та університету оцінили роботу на </w:t>
            </w:r>
            <w:r w:rsidRPr="00FA2B44">
              <w:rPr>
                <w:rFonts w:ascii="Times New Roman" w:hAnsi="Times New Roman" w:cs="Times New Roman"/>
                <w:bCs/>
                <w:sz w:val="28"/>
                <w:szCs w:val="28"/>
              </w:rPr>
              <w:t>«відмінно»</w:t>
            </w:r>
            <w:r w:rsidRPr="00FA2B44">
              <w:rPr>
                <w:rFonts w:ascii="Times New Roman" w:hAnsi="Times New Roman" w:cs="Times New Roman"/>
                <w:spacing w:val="2"/>
                <w:sz w:val="28"/>
                <w:szCs w:val="28"/>
              </w:rPr>
              <w:t>.</w:t>
            </w:r>
          </w:p>
        </w:tc>
      </w:tr>
      <w:tr w:rsidR="00A12B9D" w:rsidRPr="00FA2B44" w:rsidTr="00A12B9D">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lastRenderedPageBreak/>
              <w:t>добре</w:t>
            </w:r>
          </w:p>
        </w:tc>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82-89</w:t>
            </w:r>
          </w:p>
        </w:tc>
        <w:tc>
          <w:tcPr>
            <w:tcW w:w="864"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t>В</w:t>
            </w:r>
          </w:p>
        </w:tc>
        <w:tc>
          <w:tcPr>
            <w:tcW w:w="511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ind w:firstLine="709"/>
              <w:jc w:val="both"/>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На оцінку </w:t>
            </w:r>
            <w:r w:rsidRPr="00FA2B44">
              <w:rPr>
                <w:rFonts w:ascii="Times New Roman" w:hAnsi="Times New Roman" w:cs="Times New Roman"/>
                <w:bCs/>
                <w:sz w:val="28"/>
                <w:szCs w:val="28"/>
              </w:rPr>
              <w:t>«добре»</w:t>
            </w:r>
            <w:r w:rsidRPr="00FA2B44">
              <w:rPr>
                <w:rFonts w:ascii="Times New Roman" w:hAnsi="Times New Roman" w:cs="Times New Roman"/>
                <w:sz w:val="28"/>
                <w:szCs w:val="28"/>
              </w:rPr>
              <w:t xml:space="preserve"> заслуговує ЗВО, який у процесі практики та підготовки звіту виявив знання основного навчального матеріалу, виконував практичні завдання, передбачені програмою, засвоїв основні нормативно-правові засади роботи бази практики. У звіті за результатами практики були допущені незначні помилки, виклад недостатньо систематизований та послідовний, висновки доказові, але містять окремі неточності.</w:t>
            </w:r>
          </w:p>
          <w:p w:rsidR="00A12B9D" w:rsidRPr="00FA2B44" w:rsidRDefault="00A12B9D">
            <w:pPr>
              <w:widowControl w:val="0"/>
              <w:numPr>
                <w:ilvl w:val="12"/>
                <w:numId w:val="0"/>
              </w:numPr>
              <w:tabs>
                <w:tab w:val="left" w:pos="0"/>
              </w:tabs>
              <w:autoSpaceDE w:val="0"/>
              <w:autoSpaceDN w:val="0"/>
              <w:adjustRightInd w:val="0"/>
              <w:spacing w:after="0" w:line="240" w:lineRule="auto"/>
              <w:ind w:firstLine="315"/>
              <w:jc w:val="both"/>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Керівники від бази практики та від університету оцінили проходження практики на </w:t>
            </w:r>
            <w:r w:rsidRPr="00FA2B44">
              <w:rPr>
                <w:rFonts w:ascii="Times New Roman" w:hAnsi="Times New Roman" w:cs="Times New Roman"/>
                <w:bCs/>
                <w:sz w:val="28"/>
                <w:szCs w:val="28"/>
              </w:rPr>
              <w:t>«добре»</w:t>
            </w:r>
            <w:r w:rsidRPr="00FA2B44">
              <w:rPr>
                <w:rFonts w:ascii="Times New Roman" w:hAnsi="Times New Roman" w:cs="Times New Roman"/>
                <w:sz w:val="28"/>
                <w:szCs w:val="28"/>
              </w:rPr>
              <w:t xml:space="preserve"> або один із керівників практики оцінив її проходження на </w:t>
            </w:r>
            <w:r w:rsidRPr="00FA2B44">
              <w:rPr>
                <w:rFonts w:ascii="Times New Roman" w:hAnsi="Times New Roman" w:cs="Times New Roman"/>
                <w:bCs/>
                <w:sz w:val="28"/>
                <w:szCs w:val="28"/>
              </w:rPr>
              <w:t>«відмінно»</w:t>
            </w:r>
            <w:r w:rsidRPr="00FA2B44">
              <w:rPr>
                <w:rFonts w:ascii="Times New Roman" w:hAnsi="Times New Roman" w:cs="Times New Roman"/>
                <w:sz w:val="28"/>
                <w:szCs w:val="28"/>
              </w:rPr>
              <w:t xml:space="preserve">, а інший – на </w:t>
            </w:r>
            <w:r w:rsidRPr="00FA2B44">
              <w:rPr>
                <w:rFonts w:ascii="Times New Roman" w:hAnsi="Times New Roman" w:cs="Times New Roman"/>
                <w:bCs/>
                <w:sz w:val="28"/>
                <w:szCs w:val="28"/>
              </w:rPr>
              <w:t>«добре»</w:t>
            </w:r>
            <w:r w:rsidRPr="00FA2B44">
              <w:rPr>
                <w:rFonts w:ascii="Times New Roman" w:hAnsi="Times New Roman" w:cs="Times New Roman"/>
                <w:sz w:val="28"/>
                <w:szCs w:val="28"/>
              </w:rPr>
              <w:t>.</w:t>
            </w:r>
          </w:p>
        </w:tc>
      </w:tr>
      <w:tr w:rsidR="00A12B9D" w:rsidRPr="00FA2B44" w:rsidTr="00A12B9D">
        <w:tc>
          <w:tcPr>
            <w:tcW w:w="4745"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75-81</w:t>
            </w:r>
          </w:p>
        </w:tc>
        <w:tc>
          <w:tcPr>
            <w:tcW w:w="864"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t>С</w:t>
            </w:r>
          </w:p>
        </w:tc>
        <w:tc>
          <w:tcPr>
            <w:tcW w:w="511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numPr>
                <w:ilvl w:val="12"/>
                <w:numId w:val="0"/>
              </w:numPr>
              <w:shd w:val="clear" w:color="auto" w:fill="FFFFFF"/>
              <w:spacing w:after="0" w:line="240" w:lineRule="auto"/>
              <w:ind w:firstLine="315"/>
              <w:jc w:val="both"/>
              <w:rPr>
                <w:rFonts w:ascii="Times New Roman" w:eastAsia="Times New Roman" w:hAnsi="Times New Roman" w:cs="Times New Roman"/>
                <w:spacing w:val="3"/>
                <w:sz w:val="28"/>
                <w:szCs w:val="28"/>
              </w:rPr>
            </w:pPr>
            <w:r w:rsidRPr="00FA2B44">
              <w:rPr>
                <w:rFonts w:ascii="Times New Roman" w:hAnsi="Times New Roman" w:cs="Times New Roman"/>
                <w:sz w:val="28"/>
                <w:szCs w:val="28"/>
              </w:rPr>
              <w:t xml:space="preserve">На оцінку </w:t>
            </w:r>
            <w:r w:rsidRPr="00FA2B44">
              <w:rPr>
                <w:rFonts w:ascii="Times New Roman" w:hAnsi="Times New Roman" w:cs="Times New Roman"/>
                <w:bCs/>
                <w:sz w:val="28"/>
                <w:szCs w:val="28"/>
              </w:rPr>
              <w:t>«добре»</w:t>
            </w:r>
            <w:r w:rsidRPr="00FA2B44">
              <w:rPr>
                <w:rFonts w:ascii="Times New Roman" w:hAnsi="Times New Roman" w:cs="Times New Roman"/>
                <w:sz w:val="28"/>
                <w:szCs w:val="28"/>
              </w:rPr>
              <w:t xml:space="preserve"> заслуговує ЗВО, у звіті якого м</w:t>
            </w:r>
            <w:r w:rsidRPr="00FA2B44">
              <w:rPr>
                <w:rFonts w:ascii="Times New Roman" w:hAnsi="Times New Roman" w:cs="Times New Roman"/>
                <w:spacing w:val="2"/>
                <w:sz w:val="28"/>
                <w:szCs w:val="28"/>
              </w:rPr>
              <w:t xml:space="preserve">ають місце </w:t>
            </w:r>
            <w:r w:rsidRPr="00FA2B44">
              <w:rPr>
                <w:rFonts w:ascii="Times New Roman" w:hAnsi="Times New Roman" w:cs="Times New Roman"/>
                <w:sz w:val="28"/>
                <w:szCs w:val="28"/>
              </w:rPr>
              <w:t xml:space="preserve">неістотні зауваження щодо змісту та оформлення матеріалів про </w:t>
            </w:r>
            <w:r w:rsidRPr="00FA2B44">
              <w:rPr>
                <w:rFonts w:ascii="Times New Roman" w:hAnsi="Times New Roman" w:cs="Times New Roman"/>
                <w:spacing w:val="3"/>
                <w:sz w:val="28"/>
                <w:szCs w:val="28"/>
              </w:rPr>
              <w:t>проходження практики.</w:t>
            </w:r>
          </w:p>
          <w:p w:rsidR="00A12B9D" w:rsidRPr="00FA2B44" w:rsidRDefault="00A12B9D">
            <w:pPr>
              <w:numPr>
                <w:ilvl w:val="12"/>
                <w:numId w:val="0"/>
              </w:numPr>
              <w:shd w:val="clear" w:color="auto" w:fill="FFFFFF"/>
              <w:spacing w:after="0" w:line="240" w:lineRule="auto"/>
              <w:ind w:firstLine="315"/>
              <w:jc w:val="both"/>
              <w:rPr>
                <w:rFonts w:ascii="Times New Roman" w:hAnsi="Times New Roman" w:cs="Times New Roman"/>
                <w:sz w:val="28"/>
                <w:szCs w:val="28"/>
              </w:rPr>
            </w:pPr>
            <w:r w:rsidRPr="00FA2B44">
              <w:rPr>
                <w:rFonts w:ascii="Times New Roman" w:hAnsi="Times New Roman" w:cs="Times New Roman"/>
                <w:sz w:val="28"/>
                <w:szCs w:val="28"/>
              </w:rPr>
              <w:t xml:space="preserve">Доповідь ЗВО продумана, обґрунтована, містить основні результати проведеного дослідження, відповіді на питання членів комісії повні, розуміння матеріалу достатньо глибоке, основні вміння сформовані та засвоєні, висновки і узагальнення точні, мають місце практичні рекомендації; ЗВО орієнтується в системі чинного законодавства; використання фахової термінології правильне. </w:t>
            </w:r>
          </w:p>
          <w:p w:rsidR="00A12B9D" w:rsidRPr="00FA2B44" w:rsidRDefault="00A12B9D">
            <w:pPr>
              <w:numPr>
                <w:ilvl w:val="12"/>
                <w:numId w:val="0"/>
              </w:numPr>
              <w:shd w:val="clear" w:color="auto" w:fill="FFFFFF"/>
              <w:spacing w:after="0" w:line="240" w:lineRule="auto"/>
              <w:ind w:firstLine="315"/>
              <w:jc w:val="both"/>
              <w:rPr>
                <w:rFonts w:ascii="Times New Roman" w:hAnsi="Times New Roman" w:cs="Times New Roman"/>
                <w:sz w:val="28"/>
                <w:szCs w:val="28"/>
              </w:rPr>
            </w:pPr>
            <w:r w:rsidRPr="00FA2B44">
              <w:rPr>
                <w:rFonts w:ascii="Times New Roman" w:hAnsi="Times New Roman" w:cs="Times New Roman"/>
                <w:sz w:val="28"/>
                <w:szCs w:val="28"/>
              </w:rPr>
              <w:lastRenderedPageBreak/>
              <w:t>Але виклад недостатньо систематизовано, у визначенні понять, термінології та узагальненнях мають місце окремі помилки, які виправляються за допомогою додаткових питань членів комісії.</w:t>
            </w:r>
          </w:p>
          <w:p w:rsidR="00A12B9D" w:rsidRPr="00FA2B44" w:rsidRDefault="00A12B9D">
            <w:pPr>
              <w:widowControl w:val="0"/>
              <w:numPr>
                <w:ilvl w:val="12"/>
                <w:numId w:val="0"/>
              </w:numPr>
              <w:shd w:val="clear" w:color="auto" w:fill="FFFFFF"/>
              <w:autoSpaceDE w:val="0"/>
              <w:autoSpaceDN w:val="0"/>
              <w:adjustRightInd w:val="0"/>
              <w:spacing w:after="0" w:line="240" w:lineRule="auto"/>
              <w:ind w:firstLine="315"/>
              <w:jc w:val="both"/>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Керівники від бази практики та від університету оцінили проходження практики на </w:t>
            </w:r>
            <w:r w:rsidRPr="00FA2B44">
              <w:rPr>
                <w:rFonts w:ascii="Times New Roman" w:hAnsi="Times New Roman" w:cs="Times New Roman"/>
                <w:bCs/>
                <w:sz w:val="28"/>
                <w:szCs w:val="28"/>
              </w:rPr>
              <w:t>«добре»</w:t>
            </w:r>
            <w:r w:rsidRPr="00FA2B44">
              <w:rPr>
                <w:rFonts w:ascii="Times New Roman" w:hAnsi="Times New Roman" w:cs="Times New Roman"/>
                <w:sz w:val="28"/>
                <w:szCs w:val="28"/>
              </w:rPr>
              <w:t>.</w:t>
            </w:r>
          </w:p>
        </w:tc>
      </w:tr>
      <w:tr w:rsidR="00A12B9D" w:rsidRPr="00FA2B44" w:rsidTr="00A12B9D">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lastRenderedPageBreak/>
              <w:t>задовільно</w:t>
            </w:r>
          </w:p>
        </w:tc>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t>3</w:t>
            </w:r>
          </w:p>
        </w:tc>
        <w:tc>
          <w:tcPr>
            <w:tcW w:w="1582"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66-74</w:t>
            </w:r>
          </w:p>
        </w:tc>
        <w:tc>
          <w:tcPr>
            <w:tcW w:w="864"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t>D</w:t>
            </w:r>
          </w:p>
        </w:tc>
        <w:tc>
          <w:tcPr>
            <w:tcW w:w="511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ind w:firstLine="470"/>
              <w:jc w:val="both"/>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Оцінки </w:t>
            </w:r>
            <w:r w:rsidRPr="00FA2B44">
              <w:rPr>
                <w:rFonts w:ascii="Times New Roman" w:hAnsi="Times New Roman" w:cs="Times New Roman"/>
                <w:bCs/>
                <w:sz w:val="28"/>
                <w:szCs w:val="28"/>
              </w:rPr>
              <w:t>«задовільно»</w:t>
            </w:r>
            <w:r w:rsidRPr="00FA2B44">
              <w:rPr>
                <w:rFonts w:ascii="Times New Roman" w:hAnsi="Times New Roman" w:cs="Times New Roman"/>
                <w:sz w:val="28"/>
                <w:szCs w:val="28"/>
              </w:rPr>
              <w:t xml:space="preserve"> заслуговує ЗВО, який у процесі практики та підготовки звіту виявив знання основного навчального матеріалу в обсязі, необхідному для подальшого навчання та майбутньої роботи за професією, виконував завдання, передбачені  програмою, ознайомлений з нормативно-правовими засадами роботи бази практики. У звіті за результатами практики були допущені істотні помилки, виклад недостатньо систематизований та послідовний, висновки недостатньо аргументовані.</w:t>
            </w:r>
          </w:p>
          <w:p w:rsidR="00A12B9D" w:rsidRPr="00FA2B44" w:rsidRDefault="00A12B9D">
            <w:pPr>
              <w:numPr>
                <w:ilvl w:val="12"/>
                <w:numId w:val="0"/>
              </w:numPr>
              <w:shd w:val="clear" w:color="auto" w:fill="FFFFFF"/>
              <w:spacing w:after="0" w:line="240" w:lineRule="auto"/>
              <w:ind w:firstLine="315"/>
              <w:jc w:val="both"/>
              <w:rPr>
                <w:rFonts w:ascii="Times New Roman" w:hAnsi="Times New Roman" w:cs="Times New Roman"/>
                <w:spacing w:val="3"/>
                <w:sz w:val="28"/>
                <w:szCs w:val="28"/>
              </w:rPr>
            </w:pPr>
            <w:r w:rsidRPr="00FA2B44">
              <w:rPr>
                <w:rFonts w:ascii="Times New Roman" w:hAnsi="Times New Roman" w:cs="Times New Roman"/>
                <w:spacing w:val="2"/>
                <w:sz w:val="28"/>
                <w:szCs w:val="28"/>
              </w:rPr>
              <w:t xml:space="preserve">Недбале оформлення звіту і </w:t>
            </w:r>
            <w:r w:rsidRPr="00FA2B44">
              <w:rPr>
                <w:rFonts w:ascii="Times New Roman" w:hAnsi="Times New Roman" w:cs="Times New Roman"/>
                <w:spacing w:val="3"/>
                <w:sz w:val="28"/>
                <w:szCs w:val="28"/>
              </w:rPr>
              <w:t>щоденника про проходження практики.</w:t>
            </w:r>
          </w:p>
          <w:p w:rsidR="00A12B9D" w:rsidRPr="00FA2B44" w:rsidRDefault="00A12B9D">
            <w:pPr>
              <w:widowControl w:val="0"/>
              <w:numPr>
                <w:ilvl w:val="12"/>
                <w:numId w:val="0"/>
              </w:numPr>
              <w:shd w:val="clear" w:color="auto" w:fill="FFFFFF"/>
              <w:autoSpaceDE w:val="0"/>
              <w:autoSpaceDN w:val="0"/>
              <w:adjustRightInd w:val="0"/>
              <w:spacing w:after="0" w:line="240" w:lineRule="auto"/>
              <w:ind w:firstLine="315"/>
              <w:jc w:val="both"/>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Керівники від бази практики та від університету оцінили проходження практики на «задовільно» або один із керівників практики оцінив її проходження на «задовільно», а інший – на </w:t>
            </w:r>
            <w:r w:rsidRPr="00FA2B44">
              <w:rPr>
                <w:rFonts w:ascii="Times New Roman" w:hAnsi="Times New Roman" w:cs="Times New Roman"/>
                <w:bCs/>
                <w:sz w:val="28"/>
                <w:szCs w:val="28"/>
              </w:rPr>
              <w:t>«добре»</w:t>
            </w:r>
            <w:r w:rsidRPr="00FA2B44">
              <w:rPr>
                <w:rFonts w:ascii="Times New Roman" w:hAnsi="Times New Roman" w:cs="Times New Roman"/>
                <w:sz w:val="28"/>
                <w:szCs w:val="28"/>
              </w:rPr>
              <w:t>.</w:t>
            </w:r>
          </w:p>
        </w:tc>
      </w:tr>
      <w:tr w:rsidR="00A12B9D" w:rsidRPr="00FA2B44" w:rsidTr="00A12B9D">
        <w:tc>
          <w:tcPr>
            <w:tcW w:w="4745"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rPr>
                <w:rFonts w:ascii="Times New Roman" w:eastAsia="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60-65</w:t>
            </w:r>
          </w:p>
        </w:tc>
        <w:tc>
          <w:tcPr>
            <w:tcW w:w="864"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t>Е</w:t>
            </w:r>
          </w:p>
        </w:tc>
        <w:tc>
          <w:tcPr>
            <w:tcW w:w="511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numPr>
                <w:ilvl w:val="12"/>
                <w:numId w:val="0"/>
              </w:numPr>
              <w:shd w:val="clear" w:color="auto" w:fill="FFFFFF"/>
              <w:spacing w:after="0" w:line="240" w:lineRule="auto"/>
              <w:ind w:firstLine="315"/>
              <w:jc w:val="both"/>
              <w:rPr>
                <w:rFonts w:ascii="Times New Roman" w:eastAsia="Times New Roman" w:hAnsi="Times New Roman" w:cs="Times New Roman"/>
                <w:spacing w:val="3"/>
                <w:sz w:val="28"/>
                <w:szCs w:val="28"/>
              </w:rPr>
            </w:pPr>
            <w:r w:rsidRPr="00FA2B44">
              <w:rPr>
                <w:rFonts w:ascii="Times New Roman" w:hAnsi="Times New Roman" w:cs="Times New Roman"/>
                <w:sz w:val="28"/>
                <w:szCs w:val="28"/>
              </w:rPr>
              <w:t xml:space="preserve">Оцінки </w:t>
            </w:r>
            <w:r w:rsidRPr="00FA2B44">
              <w:rPr>
                <w:rFonts w:ascii="Times New Roman" w:hAnsi="Times New Roman" w:cs="Times New Roman"/>
                <w:bCs/>
                <w:sz w:val="28"/>
                <w:szCs w:val="28"/>
              </w:rPr>
              <w:t>«задовільно»</w:t>
            </w:r>
            <w:r w:rsidRPr="00FA2B44">
              <w:rPr>
                <w:rFonts w:ascii="Times New Roman" w:hAnsi="Times New Roman" w:cs="Times New Roman"/>
                <w:sz w:val="28"/>
                <w:szCs w:val="28"/>
              </w:rPr>
              <w:t xml:space="preserve"> заслуговує ЗВО, який н</w:t>
            </w:r>
            <w:r w:rsidRPr="00FA2B44">
              <w:rPr>
                <w:rFonts w:ascii="Times New Roman" w:hAnsi="Times New Roman" w:cs="Times New Roman"/>
                <w:spacing w:val="2"/>
                <w:sz w:val="28"/>
                <w:szCs w:val="28"/>
              </w:rPr>
              <w:t xml:space="preserve">едбало оформив звіт і </w:t>
            </w:r>
            <w:r w:rsidRPr="00FA2B44">
              <w:rPr>
                <w:rFonts w:ascii="Times New Roman" w:hAnsi="Times New Roman" w:cs="Times New Roman"/>
                <w:spacing w:val="3"/>
                <w:sz w:val="28"/>
                <w:szCs w:val="28"/>
              </w:rPr>
              <w:t>щоденник про проходження практики.</w:t>
            </w:r>
          </w:p>
          <w:p w:rsidR="00A12B9D" w:rsidRPr="00FA2B44" w:rsidRDefault="00A12B9D">
            <w:pPr>
              <w:numPr>
                <w:ilvl w:val="12"/>
                <w:numId w:val="0"/>
              </w:numPr>
              <w:shd w:val="clear" w:color="auto" w:fill="FFFFFF"/>
              <w:spacing w:after="0" w:line="240" w:lineRule="auto"/>
              <w:ind w:firstLine="315"/>
              <w:jc w:val="both"/>
              <w:rPr>
                <w:rFonts w:ascii="Times New Roman" w:hAnsi="Times New Roman" w:cs="Times New Roman"/>
                <w:spacing w:val="2"/>
                <w:sz w:val="28"/>
                <w:szCs w:val="28"/>
              </w:rPr>
            </w:pPr>
            <w:r w:rsidRPr="00FA2B44">
              <w:rPr>
                <w:rFonts w:ascii="Times New Roman" w:hAnsi="Times New Roman" w:cs="Times New Roman"/>
                <w:sz w:val="28"/>
                <w:szCs w:val="28"/>
              </w:rPr>
              <w:t xml:space="preserve">Доповідь ЗВО </w:t>
            </w:r>
            <w:r w:rsidRPr="00FA2B44">
              <w:rPr>
                <w:rFonts w:ascii="Times New Roman" w:hAnsi="Times New Roman" w:cs="Times New Roman"/>
                <w:spacing w:val="3"/>
                <w:sz w:val="28"/>
                <w:szCs w:val="28"/>
              </w:rPr>
              <w:t>свідчить про розуміння основних питань програми практики, проте мають місце</w:t>
            </w:r>
            <w:r w:rsidRPr="00FA2B44">
              <w:rPr>
                <w:rFonts w:ascii="Times New Roman" w:hAnsi="Times New Roman" w:cs="Times New Roman"/>
                <w:spacing w:val="2"/>
                <w:sz w:val="28"/>
                <w:szCs w:val="28"/>
              </w:rPr>
              <w:t xml:space="preserve"> значні прогалини в знаннях: визначення понять </w:t>
            </w:r>
            <w:r w:rsidRPr="00FA2B44">
              <w:rPr>
                <w:rFonts w:ascii="Times New Roman" w:hAnsi="Times New Roman" w:cs="Times New Roman"/>
                <w:spacing w:val="1"/>
                <w:sz w:val="28"/>
                <w:szCs w:val="28"/>
              </w:rPr>
              <w:t>нечіткі, неточні, недостатні, висновки і уза</w:t>
            </w:r>
            <w:r w:rsidRPr="00FA2B44">
              <w:rPr>
                <w:rFonts w:ascii="Times New Roman" w:hAnsi="Times New Roman" w:cs="Times New Roman"/>
                <w:spacing w:val="6"/>
                <w:sz w:val="28"/>
                <w:szCs w:val="28"/>
              </w:rPr>
              <w:t xml:space="preserve">гальнення, практичні рекомендації аргументовані слабо, в них допускаються помилки, </w:t>
            </w:r>
            <w:r w:rsidRPr="00FA2B44">
              <w:rPr>
                <w:rFonts w:ascii="Times New Roman" w:hAnsi="Times New Roman" w:cs="Times New Roman"/>
                <w:spacing w:val="4"/>
                <w:sz w:val="28"/>
                <w:szCs w:val="28"/>
              </w:rPr>
              <w:t xml:space="preserve">знання практиканта фрагментарні, неповні, </w:t>
            </w:r>
            <w:r w:rsidRPr="00FA2B44">
              <w:rPr>
                <w:rFonts w:ascii="Times New Roman" w:hAnsi="Times New Roman" w:cs="Times New Roman"/>
                <w:spacing w:val="4"/>
                <w:sz w:val="28"/>
                <w:szCs w:val="28"/>
              </w:rPr>
              <w:lastRenderedPageBreak/>
              <w:t>спостерігається не</w:t>
            </w:r>
            <w:r w:rsidRPr="00FA2B44">
              <w:rPr>
                <w:rFonts w:ascii="Times New Roman" w:hAnsi="Times New Roman" w:cs="Times New Roman"/>
                <w:spacing w:val="2"/>
                <w:sz w:val="28"/>
                <w:szCs w:val="28"/>
              </w:rPr>
              <w:t>вміння працювати з документами, джерелами права, фаховою термінологією.</w:t>
            </w:r>
          </w:p>
          <w:p w:rsidR="00A12B9D" w:rsidRPr="00FA2B44" w:rsidRDefault="00A12B9D">
            <w:pPr>
              <w:widowControl w:val="0"/>
              <w:numPr>
                <w:ilvl w:val="12"/>
                <w:numId w:val="0"/>
              </w:numPr>
              <w:shd w:val="clear" w:color="auto" w:fill="FFFFFF"/>
              <w:autoSpaceDE w:val="0"/>
              <w:autoSpaceDN w:val="0"/>
              <w:adjustRightInd w:val="0"/>
              <w:spacing w:after="0" w:line="240" w:lineRule="auto"/>
              <w:ind w:firstLine="315"/>
              <w:jc w:val="both"/>
              <w:rPr>
                <w:rFonts w:ascii="Times New Roman" w:eastAsia="Times New Roman" w:hAnsi="Times New Roman" w:cs="Times New Roman"/>
                <w:sz w:val="28"/>
                <w:szCs w:val="28"/>
              </w:rPr>
            </w:pPr>
            <w:r w:rsidRPr="00FA2B44">
              <w:rPr>
                <w:rFonts w:ascii="Times New Roman" w:hAnsi="Times New Roman" w:cs="Times New Roman"/>
                <w:sz w:val="28"/>
                <w:szCs w:val="28"/>
              </w:rPr>
              <w:t>Керівники від бази практики та від університету оцінили проходження практики на «задовільно».</w:t>
            </w:r>
          </w:p>
        </w:tc>
      </w:tr>
      <w:tr w:rsidR="00A12B9D" w:rsidRPr="00FA2B44" w:rsidTr="00A12B9D">
        <w:tc>
          <w:tcPr>
            <w:tcW w:w="1581"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lastRenderedPageBreak/>
              <w:br w:type="page"/>
            </w:r>
            <w:proofErr w:type="spellStart"/>
            <w:r w:rsidRPr="00FA2B44">
              <w:rPr>
                <w:rFonts w:ascii="Times New Roman" w:hAnsi="Times New Roman" w:cs="Times New Roman"/>
                <w:sz w:val="28"/>
                <w:szCs w:val="28"/>
              </w:rPr>
              <w:t>незадові-льно</w:t>
            </w:r>
            <w:proofErr w:type="spellEnd"/>
          </w:p>
        </w:tc>
        <w:tc>
          <w:tcPr>
            <w:tcW w:w="718"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t>2</w:t>
            </w:r>
          </w:p>
        </w:tc>
        <w:tc>
          <w:tcPr>
            <w:tcW w:w="1582"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FA2B44">
              <w:rPr>
                <w:rFonts w:ascii="Times New Roman" w:hAnsi="Times New Roman" w:cs="Times New Roman"/>
                <w:sz w:val="28"/>
                <w:szCs w:val="28"/>
              </w:rPr>
              <w:t>0-59</w:t>
            </w:r>
          </w:p>
        </w:tc>
        <w:tc>
          <w:tcPr>
            <w:tcW w:w="864"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widowControl w:val="0"/>
              <w:numPr>
                <w:ilvl w:val="12"/>
                <w:numId w:val="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A2B44">
              <w:rPr>
                <w:rFonts w:ascii="Times New Roman" w:hAnsi="Times New Roman" w:cs="Times New Roman"/>
                <w:sz w:val="28"/>
                <w:szCs w:val="28"/>
              </w:rPr>
              <w:t>FX</w:t>
            </w:r>
          </w:p>
        </w:tc>
        <w:tc>
          <w:tcPr>
            <w:tcW w:w="5110" w:type="dxa"/>
            <w:tcBorders>
              <w:top w:val="single" w:sz="4" w:space="0" w:color="auto"/>
              <w:left w:val="single" w:sz="4" w:space="0" w:color="auto"/>
              <w:bottom w:val="single" w:sz="4" w:space="0" w:color="auto"/>
              <w:right w:val="single" w:sz="4" w:space="0" w:color="auto"/>
            </w:tcBorders>
            <w:vAlign w:val="center"/>
            <w:hideMark/>
          </w:tcPr>
          <w:p w:rsidR="00A12B9D" w:rsidRPr="00FA2B44" w:rsidRDefault="00A12B9D">
            <w:pPr>
              <w:spacing w:after="0" w:line="240" w:lineRule="auto"/>
              <w:ind w:firstLine="470"/>
              <w:jc w:val="both"/>
              <w:rPr>
                <w:rFonts w:ascii="Times New Roman" w:eastAsia="Times New Roman" w:hAnsi="Times New Roman" w:cs="Times New Roman"/>
                <w:sz w:val="28"/>
                <w:szCs w:val="28"/>
              </w:rPr>
            </w:pPr>
            <w:r w:rsidRPr="00FA2B44">
              <w:rPr>
                <w:rFonts w:ascii="Times New Roman" w:hAnsi="Times New Roman" w:cs="Times New Roman"/>
                <w:sz w:val="28"/>
                <w:szCs w:val="28"/>
              </w:rPr>
              <w:t xml:space="preserve">Оцінка </w:t>
            </w:r>
            <w:r w:rsidRPr="00FA2B44">
              <w:rPr>
                <w:rFonts w:ascii="Times New Roman" w:hAnsi="Times New Roman" w:cs="Times New Roman"/>
                <w:bCs/>
                <w:sz w:val="28"/>
                <w:szCs w:val="28"/>
              </w:rPr>
              <w:t>«незадовільно»</w:t>
            </w:r>
            <w:r w:rsidRPr="00FA2B44">
              <w:rPr>
                <w:rFonts w:ascii="Times New Roman" w:hAnsi="Times New Roman" w:cs="Times New Roman"/>
                <w:sz w:val="28"/>
                <w:szCs w:val="28"/>
              </w:rPr>
              <w:t xml:space="preserve"> виставляється ЗВО, який у процесі практики та підготовки звіту виявив прогалини у знаннях основного навчального матеріалу, допустив принципові помилки у виконанні передбачених програмою завдань. У звіті за результатами практики не розкрито зміст виконуваних робіт та специфіки функціонування бази практики.</w:t>
            </w:r>
          </w:p>
          <w:p w:rsidR="00A12B9D" w:rsidRPr="00FA2B44" w:rsidRDefault="00A12B9D">
            <w:pPr>
              <w:numPr>
                <w:ilvl w:val="12"/>
                <w:numId w:val="0"/>
              </w:numPr>
              <w:shd w:val="clear" w:color="auto" w:fill="FFFFFF"/>
              <w:spacing w:after="0" w:line="240" w:lineRule="auto"/>
              <w:ind w:firstLine="315"/>
              <w:jc w:val="both"/>
              <w:rPr>
                <w:rFonts w:ascii="Times New Roman" w:hAnsi="Times New Roman" w:cs="Times New Roman"/>
                <w:spacing w:val="3"/>
                <w:sz w:val="28"/>
                <w:szCs w:val="28"/>
              </w:rPr>
            </w:pPr>
            <w:r w:rsidRPr="00FA2B44">
              <w:rPr>
                <w:rFonts w:ascii="Times New Roman" w:hAnsi="Times New Roman" w:cs="Times New Roman"/>
                <w:spacing w:val="2"/>
                <w:sz w:val="28"/>
                <w:szCs w:val="28"/>
              </w:rPr>
              <w:t xml:space="preserve">Мають місце </w:t>
            </w:r>
            <w:r w:rsidRPr="00FA2B44">
              <w:rPr>
                <w:rFonts w:ascii="Times New Roman" w:hAnsi="Times New Roman" w:cs="Times New Roman"/>
                <w:sz w:val="28"/>
                <w:szCs w:val="28"/>
              </w:rPr>
              <w:t xml:space="preserve">істотні зауваження щодо змісту й оформлення матеріалів про </w:t>
            </w:r>
            <w:r w:rsidRPr="00FA2B44">
              <w:rPr>
                <w:rFonts w:ascii="Times New Roman" w:hAnsi="Times New Roman" w:cs="Times New Roman"/>
                <w:spacing w:val="3"/>
                <w:sz w:val="28"/>
                <w:szCs w:val="28"/>
              </w:rPr>
              <w:t>проходження практики.</w:t>
            </w:r>
          </w:p>
          <w:p w:rsidR="00A12B9D" w:rsidRPr="00FA2B44" w:rsidRDefault="00A12B9D">
            <w:pPr>
              <w:numPr>
                <w:ilvl w:val="12"/>
                <w:numId w:val="0"/>
              </w:numPr>
              <w:shd w:val="clear" w:color="auto" w:fill="FFFFFF"/>
              <w:spacing w:after="0" w:line="240" w:lineRule="auto"/>
              <w:ind w:firstLine="315"/>
              <w:jc w:val="both"/>
              <w:rPr>
                <w:rFonts w:ascii="Times New Roman" w:hAnsi="Times New Roman" w:cs="Times New Roman"/>
                <w:sz w:val="28"/>
                <w:szCs w:val="28"/>
              </w:rPr>
            </w:pPr>
            <w:r w:rsidRPr="00FA2B44">
              <w:rPr>
                <w:rFonts w:ascii="Times New Roman" w:hAnsi="Times New Roman" w:cs="Times New Roman"/>
                <w:sz w:val="28"/>
                <w:szCs w:val="28"/>
              </w:rPr>
              <w:t>Доповідь ЗВО належним чином не підготовлена.</w:t>
            </w:r>
          </w:p>
          <w:p w:rsidR="00A12B9D" w:rsidRPr="00FA2B44" w:rsidRDefault="00A12B9D">
            <w:pPr>
              <w:numPr>
                <w:ilvl w:val="12"/>
                <w:numId w:val="0"/>
              </w:numPr>
              <w:shd w:val="clear" w:color="auto" w:fill="FFFFFF"/>
              <w:spacing w:after="0" w:line="240" w:lineRule="auto"/>
              <w:ind w:firstLine="315"/>
              <w:jc w:val="both"/>
              <w:rPr>
                <w:rFonts w:ascii="Times New Roman" w:eastAsia="Times New Roman" w:hAnsi="Times New Roman" w:cs="Times New Roman"/>
                <w:sz w:val="28"/>
                <w:szCs w:val="28"/>
              </w:rPr>
            </w:pPr>
            <w:r w:rsidRPr="00FA2B44">
              <w:rPr>
                <w:rFonts w:ascii="Times New Roman" w:hAnsi="Times New Roman" w:cs="Times New Roman"/>
                <w:sz w:val="28"/>
                <w:szCs w:val="28"/>
              </w:rPr>
              <w:t>Керівники практики від університету та бази практики оцінили роботу на «незадовільно» або один із керівників практики оцінив її проходження на «задовільно», а інший – на «незадовільно».</w:t>
            </w:r>
          </w:p>
        </w:tc>
      </w:tr>
    </w:tbl>
    <w:p w:rsidR="00A12B9D" w:rsidRPr="00FA2B44" w:rsidRDefault="00A12B9D" w:rsidP="00A12B9D">
      <w:pPr>
        <w:pStyle w:val="a4"/>
        <w:ind w:firstLine="567"/>
        <w:jc w:val="both"/>
        <w:rPr>
          <w:sz w:val="28"/>
          <w:szCs w:val="28"/>
          <w:u w:val="single"/>
        </w:rPr>
      </w:pPr>
    </w:p>
    <w:p w:rsidR="00A12B9D" w:rsidRPr="00FA2B44" w:rsidRDefault="00A12B9D" w:rsidP="00A12B9D">
      <w:pPr>
        <w:spacing w:after="0"/>
        <w:ind w:firstLine="360"/>
        <w:jc w:val="both"/>
        <w:rPr>
          <w:rFonts w:ascii="Times New Roman" w:hAnsi="Times New Roman" w:cs="Times New Roman"/>
          <w:bCs/>
          <w:spacing w:val="-7"/>
          <w:sz w:val="28"/>
          <w:szCs w:val="28"/>
          <w:lang w:eastAsia="ru-RU"/>
        </w:rPr>
      </w:pPr>
      <w:r w:rsidRPr="00FA2B44">
        <w:rPr>
          <w:rFonts w:ascii="Times New Roman" w:hAnsi="Times New Roman" w:cs="Times New Roman"/>
          <w:b/>
          <w:sz w:val="28"/>
          <w:szCs w:val="28"/>
          <w:lang w:eastAsia="uk-UA"/>
        </w:rPr>
        <w:t>7. Політики курсу</w:t>
      </w:r>
    </w:p>
    <w:tbl>
      <w:tblPr>
        <w:tblStyle w:val="ab"/>
        <w:tblpPr w:leftFromText="180" w:rightFromText="180" w:vertAnchor="text" w:tblpY="1"/>
        <w:tblOverlap w:val="never"/>
        <w:tblW w:w="0" w:type="auto"/>
        <w:tblInd w:w="0" w:type="dxa"/>
        <w:tblLook w:val="04A0" w:firstRow="1" w:lastRow="0" w:firstColumn="1" w:lastColumn="0" w:noHBand="0" w:noVBand="1"/>
      </w:tblPr>
      <w:tblGrid>
        <w:gridCol w:w="2192"/>
        <w:gridCol w:w="7102"/>
      </w:tblGrid>
      <w:tr w:rsidR="00A12B9D" w:rsidRPr="00FA2B44" w:rsidTr="00A12B9D">
        <w:tc>
          <w:tcPr>
            <w:tcW w:w="219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spacing w:line="276" w:lineRule="auto"/>
              <w:rPr>
                <w:rFonts w:ascii="Times New Roman" w:eastAsia="Times New Roman" w:hAnsi="Times New Roman" w:cs="Times New Roman"/>
                <w:b/>
                <w:sz w:val="28"/>
                <w:szCs w:val="28"/>
                <w:lang w:val="uk-UA" w:eastAsia="uk-UA"/>
              </w:rPr>
            </w:pPr>
            <w:r w:rsidRPr="00FA2B44">
              <w:rPr>
                <w:rFonts w:ascii="Times New Roman" w:hAnsi="Times New Roman" w:cs="Times New Roman"/>
                <w:i/>
                <w:iCs/>
                <w:sz w:val="28"/>
                <w:szCs w:val="28"/>
                <w:lang w:val="uk-UA" w:eastAsia="uk-UA"/>
              </w:rPr>
              <w:t>Політика щодо академічної доброчесності</w:t>
            </w:r>
          </w:p>
        </w:tc>
        <w:tc>
          <w:tcPr>
            <w:tcW w:w="7102" w:type="dxa"/>
            <w:tcBorders>
              <w:top w:val="single" w:sz="4" w:space="0" w:color="auto"/>
              <w:left w:val="single" w:sz="4" w:space="0" w:color="auto"/>
              <w:bottom w:val="single" w:sz="4" w:space="0" w:color="auto"/>
              <w:right w:val="single" w:sz="4" w:space="0" w:color="auto"/>
            </w:tcBorders>
            <w:hideMark/>
          </w:tcPr>
          <w:p w:rsidR="00A12B9D" w:rsidRPr="00FA2B44" w:rsidRDefault="00A12B9D">
            <w:pPr>
              <w:ind w:firstLine="360"/>
              <w:jc w:val="both"/>
              <w:rPr>
                <w:rFonts w:ascii="Times New Roman" w:hAnsi="Times New Roman" w:cs="Times New Roman"/>
                <w:sz w:val="28"/>
                <w:szCs w:val="28"/>
                <w:lang w:val="uk-UA" w:eastAsia="uk-UA"/>
              </w:rPr>
            </w:pPr>
            <w:r w:rsidRPr="00FA2B44">
              <w:rPr>
                <w:rFonts w:ascii="Times New Roman" w:hAnsi="Times New Roman" w:cs="Times New Roman"/>
                <w:sz w:val="28"/>
                <w:szCs w:val="28"/>
                <w:lang w:val="uk-UA" w:eastAsia="uk-UA"/>
              </w:rPr>
              <w:t xml:space="preserve">Весь освітній процес повинен базуватися на академічній доброчесності. Що передбачає: -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 посилання на джерела інформації у разі використання ідей, розробок, тверджень, відомостей; -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w:t>
            </w:r>
            <w:r w:rsidRPr="00FA2B44">
              <w:rPr>
                <w:rFonts w:ascii="Times New Roman" w:hAnsi="Times New Roman" w:cs="Times New Roman"/>
                <w:sz w:val="28"/>
                <w:szCs w:val="28"/>
                <w:lang w:val="uk-UA" w:eastAsia="uk-UA"/>
              </w:rPr>
              <w:lastRenderedPageBreak/>
              <w:t xml:space="preserve">політехніка» </w:t>
            </w:r>
            <w:hyperlink r:id="rId10" w:history="1">
              <w:r w:rsidRPr="00FA2B44">
                <w:rPr>
                  <w:rStyle w:val="a3"/>
                  <w:rFonts w:ascii="Times New Roman" w:hAnsi="Times New Roman" w:cs="Times New Roman"/>
                  <w:sz w:val="28"/>
                  <w:szCs w:val="28"/>
                  <w:lang w:val="uk-UA" w:eastAsia="uk-UA"/>
                </w:rPr>
                <w:t>https://stu.cn.ua/wp-content/uploads/2021/06/kodeks-akademichnoyi-dobrochesnosti-nova-redakcziya.pdf</w:t>
              </w:r>
            </w:hyperlink>
          </w:p>
          <w:p w:rsidR="00A12B9D" w:rsidRPr="00FA2B44" w:rsidRDefault="00A12B9D">
            <w:pPr>
              <w:ind w:firstLine="360"/>
              <w:jc w:val="both"/>
              <w:rPr>
                <w:rFonts w:ascii="Times New Roman" w:hAnsi="Times New Roman" w:cs="Times New Roman"/>
                <w:sz w:val="28"/>
                <w:szCs w:val="28"/>
                <w:lang w:val="uk-UA" w:eastAsia="uk-UA"/>
              </w:rPr>
            </w:pPr>
            <w:r w:rsidRPr="00FA2B44">
              <w:rPr>
                <w:rFonts w:ascii="Times New Roman" w:hAnsi="Times New Roman" w:cs="Times New Roman"/>
                <w:sz w:val="28"/>
                <w:szCs w:val="28"/>
                <w:lang w:val="uk-UA" w:eastAsia="uk-UA"/>
              </w:rPr>
              <w:t xml:space="preserve">Списування під час контрольних робіт та заліків заборонені (в </w:t>
            </w:r>
            <w:proofErr w:type="spellStart"/>
            <w:r w:rsidRPr="00FA2B44">
              <w:rPr>
                <w:rFonts w:ascii="Times New Roman" w:hAnsi="Times New Roman" w:cs="Times New Roman"/>
                <w:sz w:val="28"/>
                <w:szCs w:val="28"/>
                <w:lang w:val="uk-UA" w:eastAsia="uk-UA"/>
              </w:rPr>
              <w:t>т.ч</w:t>
            </w:r>
            <w:proofErr w:type="spellEnd"/>
            <w:r w:rsidRPr="00FA2B44">
              <w:rPr>
                <w:rFonts w:ascii="Times New Roman" w:hAnsi="Times New Roman" w:cs="Times New Roman"/>
                <w:sz w:val="28"/>
                <w:szCs w:val="28"/>
                <w:lang w:val="uk-UA" w:eastAsia="uk-UA"/>
              </w:rPr>
              <w:t xml:space="preserve">. із використанням мобільних девайсів) відповідно до Правил внутрішнього розпорядку в НУ «Чернігівська  політехніка» </w:t>
            </w:r>
            <w:hyperlink r:id="rId11" w:history="1">
              <w:r w:rsidRPr="00FA2B44">
                <w:rPr>
                  <w:rStyle w:val="a3"/>
                  <w:rFonts w:ascii="Times New Roman" w:hAnsi="Times New Roman" w:cs="Times New Roman"/>
                  <w:sz w:val="28"/>
                  <w:szCs w:val="28"/>
                  <w:lang w:val="uk-UA" w:eastAsia="uk-UA"/>
                </w:rPr>
                <w:t>https://stu.cn.ua/wp-content/uploads/2021/03/pravila-vn-rozp.pdf</w:t>
              </w:r>
            </w:hyperlink>
          </w:p>
          <w:p w:rsidR="00A12B9D" w:rsidRPr="00FA2B44" w:rsidRDefault="00A12B9D">
            <w:pPr>
              <w:ind w:firstLine="360"/>
              <w:jc w:val="both"/>
              <w:rPr>
                <w:rFonts w:ascii="Times New Roman" w:hAnsi="Times New Roman" w:cs="Times New Roman"/>
                <w:sz w:val="28"/>
                <w:szCs w:val="28"/>
                <w:lang w:val="uk-UA" w:eastAsia="uk-UA"/>
              </w:rPr>
            </w:pPr>
            <w:r w:rsidRPr="00FA2B44">
              <w:rPr>
                <w:rFonts w:ascii="Times New Roman" w:hAnsi="Times New Roman" w:cs="Times New Roman"/>
                <w:sz w:val="28"/>
                <w:szCs w:val="28"/>
                <w:lang w:val="uk-UA" w:eastAsia="uk-UA"/>
              </w:rPr>
              <w:t xml:space="preserve">Основними формами порушення академічної доброчесності є: - академічний плагіат; - </w:t>
            </w:r>
            <w:proofErr w:type="spellStart"/>
            <w:r w:rsidRPr="00FA2B44">
              <w:rPr>
                <w:rFonts w:ascii="Times New Roman" w:hAnsi="Times New Roman" w:cs="Times New Roman"/>
                <w:sz w:val="28"/>
                <w:szCs w:val="28"/>
                <w:lang w:val="uk-UA" w:eastAsia="uk-UA"/>
              </w:rPr>
              <w:t>самоплагіат</w:t>
            </w:r>
            <w:proofErr w:type="spellEnd"/>
            <w:r w:rsidRPr="00FA2B44">
              <w:rPr>
                <w:rFonts w:ascii="Times New Roman" w:hAnsi="Times New Roman" w:cs="Times New Roman"/>
                <w:sz w:val="28"/>
                <w:szCs w:val="28"/>
                <w:lang w:val="uk-UA" w:eastAsia="uk-UA"/>
              </w:rPr>
              <w:t>; - фабрикація; - фальсифікація; - списування; - обман; - хабарництво; - необ’єктивне оцінювання.</w:t>
            </w:r>
          </w:p>
          <w:p w:rsidR="00A12B9D" w:rsidRPr="00FA2B44" w:rsidRDefault="00A12B9D">
            <w:pPr>
              <w:spacing w:line="276" w:lineRule="auto"/>
              <w:ind w:firstLine="360"/>
              <w:jc w:val="both"/>
              <w:rPr>
                <w:rFonts w:ascii="Times New Roman" w:eastAsia="Times New Roman" w:hAnsi="Times New Roman" w:cs="Times New Roman"/>
                <w:sz w:val="28"/>
                <w:szCs w:val="28"/>
                <w:lang w:val="uk-UA" w:eastAsia="uk-UA"/>
              </w:rPr>
            </w:pPr>
            <w:r w:rsidRPr="00FA2B44">
              <w:rPr>
                <w:rFonts w:ascii="Times New Roman" w:hAnsi="Times New Roman" w:cs="Times New Roman"/>
                <w:sz w:val="28"/>
                <w:szCs w:val="28"/>
                <w:lang w:val="uk-UA" w:eastAsia="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A12B9D" w:rsidRPr="00FA2B44" w:rsidTr="00A12B9D">
        <w:tc>
          <w:tcPr>
            <w:tcW w:w="219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spacing w:line="276" w:lineRule="auto"/>
              <w:rPr>
                <w:rFonts w:ascii="Times New Roman" w:eastAsia="Times New Roman" w:hAnsi="Times New Roman" w:cs="Times New Roman"/>
                <w:b/>
                <w:sz w:val="28"/>
                <w:szCs w:val="28"/>
                <w:lang w:val="uk-UA" w:eastAsia="uk-UA"/>
              </w:rPr>
            </w:pPr>
            <w:r w:rsidRPr="00FA2B44">
              <w:rPr>
                <w:rFonts w:ascii="Times New Roman" w:hAnsi="Times New Roman" w:cs="Times New Roman"/>
                <w:i/>
                <w:iCs/>
                <w:sz w:val="28"/>
                <w:szCs w:val="28"/>
                <w:lang w:val="uk-UA" w:eastAsia="uk-UA"/>
              </w:rPr>
              <w:lastRenderedPageBreak/>
              <w:t xml:space="preserve">Правила </w:t>
            </w:r>
            <w:proofErr w:type="spellStart"/>
            <w:r w:rsidRPr="00FA2B44">
              <w:rPr>
                <w:rFonts w:ascii="Times New Roman" w:hAnsi="Times New Roman" w:cs="Times New Roman"/>
                <w:i/>
                <w:iCs/>
                <w:sz w:val="28"/>
                <w:szCs w:val="28"/>
                <w:lang w:val="uk-UA" w:eastAsia="uk-UA"/>
              </w:rPr>
              <w:t>перезарахування</w:t>
            </w:r>
            <w:proofErr w:type="spellEnd"/>
            <w:r w:rsidRPr="00FA2B44">
              <w:rPr>
                <w:rFonts w:ascii="Times New Roman" w:hAnsi="Times New Roman" w:cs="Times New Roman"/>
                <w:i/>
                <w:iCs/>
                <w:sz w:val="28"/>
                <w:szCs w:val="28"/>
                <w:lang w:val="uk-UA" w:eastAsia="uk-UA"/>
              </w:rPr>
              <w:t xml:space="preserve"> кредитів</w:t>
            </w:r>
          </w:p>
        </w:tc>
        <w:tc>
          <w:tcPr>
            <w:tcW w:w="710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spacing w:line="276" w:lineRule="auto"/>
              <w:jc w:val="both"/>
              <w:rPr>
                <w:rFonts w:ascii="Times New Roman" w:eastAsia="Times New Roman" w:hAnsi="Times New Roman" w:cs="Times New Roman"/>
                <w:sz w:val="28"/>
                <w:szCs w:val="28"/>
                <w:lang w:val="uk-UA" w:eastAsia="uk-UA"/>
              </w:rPr>
            </w:pPr>
            <w:r w:rsidRPr="00FA2B44">
              <w:rPr>
                <w:rFonts w:ascii="Times New Roman" w:hAnsi="Times New Roman" w:cs="Times New Roman"/>
                <w:sz w:val="28"/>
                <w:szCs w:val="28"/>
                <w:lang w:val="uk-UA" w:eastAsia="uk-UA"/>
              </w:rPr>
              <w:t xml:space="preserve">у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політехніка» </w:t>
            </w:r>
            <w:hyperlink r:id="rId12" w:history="1">
              <w:r w:rsidRPr="00FA2B44">
                <w:rPr>
                  <w:rStyle w:val="a3"/>
                  <w:rFonts w:ascii="Times New Roman" w:hAnsi="Times New Roman" w:cs="Times New Roman"/>
                  <w:sz w:val="28"/>
                  <w:szCs w:val="28"/>
                  <w:lang w:val="uk-UA" w:eastAsia="uk-UA"/>
                </w:rPr>
                <w:t>https://stu.cn.ua/wp-content/uploads/2021/04/polozhennya-pro-akademichnu-mobilnist-uchasnykiv-osvitnogo-proczesu.pdf</w:t>
              </w:r>
            </w:hyperlink>
          </w:p>
        </w:tc>
      </w:tr>
      <w:tr w:rsidR="00A12B9D" w:rsidRPr="00FA2B44" w:rsidTr="00A12B9D">
        <w:tc>
          <w:tcPr>
            <w:tcW w:w="219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spacing w:line="276" w:lineRule="auto"/>
              <w:rPr>
                <w:rFonts w:ascii="Times New Roman" w:eastAsia="Times New Roman" w:hAnsi="Times New Roman" w:cs="Times New Roman"/>
                <w:b/>
                <w:sz w:val="28"/>
                <w:szCs w:val="28"/>
                <w:lang w:val="uk-UA" w:eastAsia="uk-UA"/>
              </w:rPr>
            </w:pPr>
            <w:r w:rsidRPr="00FA2B44">
              <w:rPr>
                <w:rFonts w:ascii="Times New Roman" w:hAnsi="Times New Roman" w:cs="Times New Roman"/>
                <w:i/>
                <w:iCs/>
                <w:sz w:val="28"/>
                <w:szCs w:val="28"/>
                <w:lang w:val="uk-UA" w:eastAsia="uk-UA"/>
              </w:rPr>
              <w:t>Політика щодо дедлайнів та перескладання</w:t>
            </w:r>
          </w:p>
        </w:tc>
        <w:tc>
          <w:tcPr>
            <w:tcW w:w="710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jc w:val="both"/>
              <w:rPr>
                <w:rFonts w:ascii="Times New Roman" w:hAnsi="Times New Roman" w:cs="Times New Roman"/>
                <w:sz w:val="28"/>
                <w:szCs w:val="28"/>
                <w:lang w:val="uk-UA" w:eastAsia="uk-UA"/>
              </w:rPr>
            </w:pPr>
            <w:r w:rsidRPr="00FA2B44">
              <w:rPr>
                <w:rFonts w:ascii="Times New Roman" w:hAnsi="Times New Roman" w:cs="Times New Roman"/>
                <w:sz w:val="28"/>
                <w:szCs w:val="28"/>
                <w:lang w:val="uk-UA" w:eastAsia="uk-UA"/>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rsidR="00A12B9D" w:rsidRPr="00FA2B44" w:rsidRDefault="00A12B9D">
            <w:pPr>
              <w:widowControl w:val="0"/>
              <w:autoSpaceDN w:val="0"/>
              <w:spacing w:line="276" w:lineRule="auto"/>
              <w:jc w:val="both"/>
              <w:rPr>
                <w:rFonts w:ascii="Times New Roman" w:eastAsia="Times New Roman" w:hAnsi="Times New Roman" w:cs="Times New Roman"/>
                <w:sz w:val="28"/>
                <w:szCs w:val="28"/>
                <w:lang w:val="uk-UA" w:eastAsia="uk-UA"/>
              </w:rPr>
            </w:pPr>
            <w:r w:rsidRPr="00FA2B44">
              <w:rPr>
                <w:rFonts w:ascii="Times New Roman" w:hAnsi="Times New Roman" w:cs="Times New Roman"/>
                <w:sz w:val="28"/>
                <w:szCs w:val="28"/>
                <w:lang w:val="uk-UA" w:eastAsia="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3" w:history="1">
              <w:r w:rsidRPr="00FA2B44">
                <w:rPr>
                  <w:rStyle w:val="a3"/>
                  <w:rFonts w:ascii="Times New Roman" w:hAnsi="Times New Roman" w:cs="Times New Roman"/>
                  <w:sz w:val="28"/>
                  <w:szCs w:val="28"/>
                  <w:lang w:val="uk-UA" w:eastAsia="uk-UA"/>
                </w:rPr>
                <w:t>https://stu.cn.ua/wp-content/uploads/2021/04/polozhennya-pro-potochne-ta-pidsumkove-oczinyuvannya-znan-zdobuvachiv-vyshhoyi-osvity-1.pdf</w:t>
              </w:r>
            </w:hyperlink>
          </w:p>
        </w:tc>
      </w:tr>
      <w:tr w:rsidR="00A12B9D" w:rsidRPr="00FA2B44" w:rsidTr="00A12B9D">
        <w:tc>
          <w:tcPr>
            <w:tcW w:w="219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spacing w:line="276" w:lineRule="auto"/>
              <w:rPr>
                <w:rFonts w:ascii="Times New Roman" w:eastAsia="Times New Roman" w:hAnsi="Times New Roman" w:cs="Times New Roman"/>
                <w:b/>
                <w:sz w:val="28"/>
                <w:szCs w:val="28"/>
                <w:lang w:val="uk-UA" w:eastAsia="uk-UA"/>
              </w:rPr>
            </w:pPr>
            <w:r w:rsidRPr="00FA2B44">
              <w:rPr>
                <w:rFonts w:ascii="Times New Roman" w:hAnsi="Times New Roman" w:cs="Times New Roman"/>
                <w:i/>
                <w:iCs/>
                <w:sz w:val="28"/>
                <w:szCs w:val="28"/>
                <w:lang w:val="uk-UA" w:eastAsia="uk-UA"/>
              </w:rPr>
              <w:t>Політика щодо відвідування</w:t>
            </w:r>
          </w:p>
        </w:tc>
        <w:tc>
          <w:tcPr>
            <w:tcW w:w="710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jc w:val="both"/>
              <w:rPr>
                <w:rFonts w:ascii="Times New Roman" w:hAnsi="Times New Roman" w:cs="Times New Roman"/>
                <w:sz w:val="28"/>
                <w:szCs w:val="28"/>
                <w:lang w:val="uk-UA" w:eastAsia="uk-UA"/>
              </w:rPr>
            </w:pPr>
            <w:r w:rsidRPr="00FA2B44">
              <w:rPr>
                <w:rFonts w:ascii="Times New Roman" w:hAnsi="Times New Roman" w:cs="Times New Roman"/>
                <w:sz w:val="28"/>
                <w:szCs w:val="28"/>
                <w:lang w:val="uk-UA" w:eastAsia="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A12B9D" w:rsidRPr="00FA2B44" w:rsidRDefault="00A12B9D">
            <w:pPr>
              <w:widowControl w:val="0"/>
              <w:autoSpaceDN w:val="0"/>
              <w:jc w:val="both"/>
              <w:rPr>
                <w:rFonts w:ascii="Times New Roman" w:hAnsi="Times New Roman" w:cs="Times New Roman"/>
                <w:sz w:val="28"/>
                <w:szCs w:val="28"/>
                <w:lang w:val="uk-UA" w:eastAsia="uk-UA"/>
              </w:rPr>
            </w:pPr>
            <w:r w:rsidRPr="00FA2B44">
              <w:rPr>
                <w:rFonts w:ascii="Times New Roman" w:hAnsi="Times New Roman" w:cs="Times New Roman"/>
                <w:sz w:val="28"/>
                <w:szCs w:val="28"/>
                <w:lang w:val="uk-UA" w:eastAsia="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w:t>
            </w:r>
            <w:r w:rsidRPr="00FA2B44">
              <w:rPr>
                <w:rFonts w:ascii="Times New Roman" w:hAnsi="Times New Roman" w:cs="Times New Roman"/>
                <w:sz w:val="28"/>
                <w:szCs w:val="28"/>
                <w:lang w:val="uk-UA" w:eastAsia="uk-UA"/>
              </w:rPr>
              <w:lastRenderedPageBreak/>
              <w:t xml:space="preserve">(диференційованого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14" w:history="1">
              <w:r w:rsidRPr="00FA2B44">
                <w:rPr>
                  <w:rStyle w:val="a3"/>
                  <w:rFonts w:ascii="Times New Roman" w:hAnsi="Times New Roman" w:cs="Times New Roman"/>
                  <w:sz w:val="28"/>
                  <w:szCs w:val="28"/>
                  <w:lang w:val="uk-UA" w:eastAsia="uk-UA"/>
                </w:rPr>
                <w:t>https://stu.cn.ua/wp-content/uploads/2021/04/polozhennya-pro-potochne-ta-pidsumkove-oczinyuvannya-znan-zdobuvachiv-vyshhoyi-osvity-1.pdf</w:t>
              </w:r>
            </w:hyperlink>
          </w:p>
          <w:p w:rsidR="00A12B9D" w:rsidRPr="00FA2B44" w:rsidRDefault="00A12B9D">
            <w:pPr>
              <w:widowControl w:val="0"/>
              <w:autoSpaceDN w:val="0"/>
              <w:jc w:val="both"/>
              <w:rPr>
                <w:rFonts w:ascii="Times New Roman" w:hAnsi="Times New Roman" w:cs="Times New Roman"/>
                <w:sz w:val="28"/>
                <w:szCs w:val="28"/>
                <w:lang w:val="uk-UA" w:eastAsia="uk-UA"/>
              </w:rPr>
            </w:pPr>
            <w:r w:rsidRPr="00FA2B44">
              <w:rPr>
                <w:rFonts w:ascii="Times New Roman" w:hAnsi="Times New Roman" w:cs="Times New Roman"/>
                <w:sz w:val="28"/>
                <w:szCs w:val="28"/>
                <w:lang w:val="uk-UA" w:eastAsia="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A12B9D" w:rsidRPr="00FA2B44" w:rsidRDefault="00A12B9D">
            <w:pPr>
              <w:widowControl w:val="0"/>
              <w:autoSpaceDN w:val="0"/>
              <w:spacing w:line="276" w:lineRule="auto"/>
              <w:jc w:val="both"/>
              <w:rPr>
                <w:rFonts w:ascii="Times New Roman" w:eastAsia="Times New Roman" w:hAnsi="Times New Roman" w:cs="Times New Roman"/>
                <w:sz w:val="28"/>
                <w:szCs w:val="28"/>
                <w:lang w:val="uk-UA" w:eastAsia="uk-UA"/>
              </w:rPr>
            </w:pPr>
            <w:r w:rsidRPr="00FA2B44">
              <w:rPr>
                <w:rFonts w:ascii="Times New Roman" w:hAnsi="Times New Roman" w:cs="Times New Roman"/>
                <w:sz w:val="28"/>
                <w:szCs w:val="28"/>
                <w:lang w:val="uk-UA" w:eastAsia="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15" w:history="1">
              <w:r w:rsidRPr="00FA2B44">
                <w:rPr>
                  <w:rStyle w:val="a3"/>
                  <w:rFonts w:ascii="Times New Roman" w:hAnsi="Times New Roman" w:cs="Times New Roman"/>
                  <w:sz w:val="28"/>
                  <w:szCs w:val="28"/>
                  <w:lang w:val="uk-UA" w:eastAsia="uk-UA"/>
                </w:rPr>
                <w:t>https://stu.cn.ua/wp-content/uploads/2021/03/p-vilne-vid.pdf</w:t>
              </w:r>
            </w:hyperlink>
          </w:p>
        </w:tc>
      </w:tr>
      <w:tr w:rsidR="00A12B9D" w:rsidRPr="00FA2B44" w:rsidTr="00A12B9D">
        <w:tc>
          <w:tcPr>
            <w:tcW w:w="219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spacing w:line="276" w:lineRule="auto"/>
              <w:rPr>
                <w:rFonts w:ascii="Times New Roman" w:eastAsia="Times New Roman" w:hAnsi="Times New Roman" w:cs="Times New Roman"/>
                <w:b/>
                <w:sz w:val="28"/>
                <w:szCs w:val="28"/>
                <w:lang w:val="uk-UA" w:eastAsia="uk-UA"/>
              </w:rPr>
            </w:pPr>
            <w:r w:rsidRPr="00FA2B44">
              <w:rPr>
                <w:rFonts w:ascii="Times New Roman" w:hAnsi="Times New Roman" w:cs="Times New Roman"/>
                <w:bCs/>
                <w:i/>
                <w:sz w:val="28"/>
                <w:szCs w:val="28"/>
                <w:lang w:val="uk-UA" w:eastAsia="uk-UA"/>
              </w:rPr>
              <w:lastRenderedPageBreak/>
              <w:t>Політика оскарження результатів контрольних заходів</w:t>
            </w:r>
            <w:r w:rsidRPr="00FA2B44">
              <w:rPr>
                <w:rFonts w:ascii="Times New Roman" w:hAnsi="Times New Roman" w:cs="Times New Roman"/>
                <w:bCs/>
                <w:sz w:val="28"/>
                <w:szCs w:val="28"/>
                <w:lang w:val="uk-UA" w:eastAsia="uk-UA"/>
              </w:rPr>
              <w:t>.</w:t>
            </w:r>
          </w:p>
        </w:tc>
        <w:tc>
          <w:tcPr>
            <w:tcW w:w="710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spacing w:line="276" w:lineRule="auto"/>
              <w:jc w:val="both"/>
              <w:rPr>
                <w:rFonts w:ascii="Times New Roman" w:eastAsia="Times New Roman" w:hAnsi="Times New Roman" w:cs="Times New Roman"/>
                <w:sz w:val="28"/>
                <w:szCs w:val="28"/>
                <w:lang w:val="uk-UA" w:eastAsia="uk-UA"/>
              </w:rPr>
            </w:pPr>
            <w:r w:rsidRPr="00FA2B44">
              <w:rPr>
                <w:rFonts w:ascii="Times New Roman" w:hAnsi="Times New Roman" w:cs="Times New Roman"/>
                <w:sz w:val="28"/>
                <w:szCs w:val="28"/>
                <w:lang w:val="uk-UA" w:eastAsia="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FA2B44">
              <w:rPr>
                <w:rFonts w:ascii="Times New Roman" w:hAnsi="Times New Roman" w:cs="Times New Roman"/>
                <w:sz w:val="28"/>
                <w:szCs w:val="28"/>
                <w:lang w:val="uk-UA" w:eastAsia="uk-UA"/>
              </w:rPr>
              <w:t>інформальній</w:t>
            </w:r>
            <w:proofErr w:type="spellEnd"/>
            <w:r w:rsidRPr="00FA2B44">
              <w:rPr>
                <w:rFonts w:ascii="Times New Roman" w:hAnsi="Times New Roman" w:cs="Times New Roman"/>
                <w:sz w:val="28"/>
                <w:szCs w:val="28"/>
                <w:lang w:val="uk-UA" w:eastAsia="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FA2B44">
              <w:rPr>
                <w:rFonts w:ascii="Times New Roman" w:hAnsi="Times New Roman" w:cs="Times New Roman"/>
                <w:bCs/>
                <w:sz w:val="28"/>
                <w:szCs w:val="28"/>
                <w:lang w:val="uk-UA" w:eastAsia="uk-UA"/>
              </w:rPr>
              <w:t xml:space="preserve"> Порядок подання та розгляду апеляцій визначається відповідно до р.7 </w:t>
            </w:r>
            <w:r w:rsidRPr="00FA2B44">
              <w:rPr>
                <w:rFonts w:ascii="Times New Roman" w:hAnsi="Times New Roman" w:cs="Times New Roman"/>
                <w:sz w:val="28"/>
                <w:szCs w:val="28"/>
                <w:lang w:val="uk-UA" w:eastAsia="uk-UA"/>
              </w:rPr>
              <w:t>Положення про поточне та підсумкове оцінювання знань здобувачів вищої освіти Національного університету «Чернігівська політехніка»</w:t>
            </w:r>
            <w:r w:rsidRPr="00FA2B44">
              <w:rPr>
                <w:rFonts w:ascii="Times New Roman" w:hAnsi="Times New Roman" w:cs="Times New Roman"/>
                <w:bCs/>
                <w:sz w:val="28"/>
                <w:szCs w:val="28"/>
                <w:lang w:val="uk-UA" w:eastAsia="uk-UA"/>
              </w:rPr>
              <w:t xml:space="preserve"> </w:t>
            </w:r>
            <w:hyperlink r:id="rId16" w:history="1">
              <w:r w:rsidRPr="00FA2B44">
                <w:rPr>
                  <w:rStyle w:val="a3"/>
                  <w:rFonts w:ascii="Times New Roman" w:hAnsi="Times New Roman" w:cs="Times New Roman"/>
                  <w:bCs/>
                  <w:sz w:val="28"/>
                  <w:szCs w:val="28"/>
                  <w:lang w:val="uk-UA" w:eastAsia="uk-UA"/>
                </w:rPr>
                <w:t>https://stu.cn.ua/wp-content/uploads/2021/04/polozhennya-pro-potochne-ta-pidsumkove-oczinyuvannya-znan-zdobuvachiv-vyshhoyi-osvity-1.pdf</w:t>
              </w:r>
            </w:hyperlink>
          </w:p>
        </w:tc>
      </w:tr>
      <w:tr w:rsidR="00A12B9D" w:rsidRPr="00FA2B44" w:rsidTr="00A12B9D">
        <w:tc>
          <w:tcPr>
            <w:tcW w:w="219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spacing w:line="276" w:lineRule="auto"/>
              <w:rPr>
                <w:rFonts w:ascii="Times New Roman" w:eastAsia="Times New Roman" w:hAnsi="Times New Roman" w:cs="Times New Roman"/>
                <w:i/>
                <w:sz w:val="28"/>
                <w:szCs w:val="28"/>
                <w:lang w:val="uk-UA" w:eastAsia="uk-UA"/>
              </w:rPr>
            </w:pPr>
            <w:r w:rsidRPr="00FA2B44">
              <w:rPr>
                <w:rFonts w:ascii="Times New Roman" w:hAnsi="Times New Roman" w:cs="Times New Roman"/>
                <w:i/>
                <w:sz w:val="28"/>
                <w:szCs w:val="28"/>
                <w:lang w:val="uk-UA" w:eastAsia="uk-UA"/>
              </w:rPr>
              <w:lastRenderedPageBreak/>
              <w:t>Консультації</w:t>
            </w:r>
          </w:p>
        </w:tc>
        <w:tc>
          <w:tcPr>
            <w:tcW w:w="710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spacing w:line="276" w:lineRule="auto"/>
              <w:jc w:val="both"/>
              <w:rPr>
                <w:rFonts w:ascii="Times New Roman" w:eastAsia="Times New Roman" w:hAnsi="Times New Roman" w:cs="Times New Roman"/>
                <w:sz w:val="28"/>
                <w:szCs w:val="28"/>
                <w:lang w:val="uk-UA" w:eastAsia="uk-UA"/>
              </w:rPr>
            </w:pPr>
            <w:r w:rsidRPr="00FA2B44">
              <w:rPr>
                <w:rFonts w:ascii="Times New Roman" w:hAnsi="Times New Roman" w:cs="Times New Roman"/>
                <w:sz w:val="28"/>
                <w:szCs w:val="28"/>
                <w:lang w:val="uk-UA" w:eastAsia="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A12B9D" w:rsidRPr="00FA2B44" w:rsidTr="00A12B9D">
        <w:tc>
          <w:tcPr>
            <w:tcW w:w="219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spacing w:line="276" w:lineRule="auto"/>
              <w:rPr>
                <w:rFonts w:ascii="Times New Roman" w:eastAsia="Times New Roman" w:hAnsi="Times New Roman" w:cs="Times New Roman"/>
                <w:i/>
                <w:sz w:val="28"/>
                <w:szCs w:val="28"/>
                <w:lang w:val="uk-UA" w:eastAsia="uk-UA"/>
              </w:rPr>
            </w:pPr>
            <w:r w:rsidRPr="00FA2B44">
              <w:rPr>
                <w:rFonts w:ascii="Times New Roman" w:hAnsi="Times New Roman" w:cs="Times New Roman"/>
                <w:i/>
                <w:sz w:val="28"/>
                <w:szCs w:val="28"/>
                <w:lang w:val="uk-UA" w:eastAsia="uk-UA"/>
              </w:rPr>
              <w:t xml:space="preserve">Розвиток </w:t>
            </w:r>
            <w:proofErr w:type="spellStart"/>
            <w:r w:rsidRPr="00FA2B44">
              <w:rPr>
                <w:rFonts w:ascii="Times New Roman" w:hAnsi="Times New Roman" w:cs="Times New Roman"/>
                <w:i/>
                <w:sz w:val="28"/>
                <w:szCs w:val="28"/>
                <w:lang w:val="uk-UA" w:eastAsia="uk-UA"/>
              </w:rPr>
              <w:t>soft</w:t>
            </w:r>
            <w:proofErr w:type="spellEnd"/>
            <w:r w:rsidRPr="00FA2B44">
              <w:rPr>
                <w:rFonts w:ascii="Times New Roman" w:hAnsi="Times New Roman" w:cs="Times New Roman"/>
                <w:i/>
                <w:sz w:val="28"/>
                <w:szCs w:val="28"/>
                <w:lang w:val="uk-UA" w:eastAsia="uk-UA"/>
              </w:rPr>
              <w:t xml:space="preserve"> </w:t>
            </w:r>
            <w:proofErr w:type="spellStart"/>
            <w:r w:rsidRPr="00FA2B44">
              <w:rPr>
                <w:rFonts w:ascii="Times New Roman" w:hAnsi="Times New Roman" w:cs="Times New Roman"/>
                <w:i/>
                <w:sz w:val="28"/>
                <w:szCs w:val="28"/>
                <w:lang w:val="uk-UA" w:eastAsia="uk-UA"/>
              </w:rPr>
              <w:t>skills</w:t>
            </w:r>
            <w:proofErr w:type="spellEnd"/>
          </w:p>
        </w:tc>
        <w:tc>
          <w:tcPr>
            <w:tcW w:w="7102" w:type="dxa"/>
            <w:tcBorders>
              <w:top w:val="single" w:sz="4" w:space="0" w:color="auto"/>
              <w:left w:val="single" w:sz="4" w:space="0" w:color="auto"/>
              <w:bottom w:val="single" w:sz="4" w:space="0" w:color="auto"/>
              <w:right w:val="single" w:sz="4" w:space="0" w:color="auto"/>
            </w:tcBorders>
            <w:hideMark/>
          </w:tcPr>
          <w:p w:rsidR="00A12B9D" w:rsidRPr="00FA2B44" w:rsidRDefault="00A12B9D">
            <w:pPr>
              <w:widowControl w:val="0"/>
              <w:autoSpaceDN w:val="0"/>
              <w:spacing w:line="276" w:lineRule="auto"/>
              <w:jc w:val="both"/>
              <w:rPr>
                <w:rFonts w:ascii="Times New Roman" w:eastAsia="Times New Roman" w:hAnsi="Times New Roman" w:cs="Times New Roman"/>
                <w:sz w:val="28"/>
                <w:szCs w:val="28"/>
                <w:lang w:val="uk-UA" w:eastAsia="uk-UA"/>
              </w:rPr>
            </w:pPr>
            <w:r w:rsidRPr="00FA2B44">
              <w:rPr>
                <w:rFonts w:ascii="Times New Roman" w:hAnsi="Times New Roman" w:cs="Times New Roman"/>
                <w:sz w:val="28"/>
                <w:szCs w:val="28"/>
                <w:lang w:val="uk-UA" w:eastAsia="uk-UA"/>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A12B9D" w:rsidRPr="00FA2B44" w:rsidRDefault="00A12B9D" w:rsidP="00A12B9D">
      <w:pPr>
        <w:spacing w:after="0"/>
        <w:ind w:firstLine="360"/>
        <w:jc w:val="both"/>
        <w:rPr>
          <w:rFonts w:ascii="Times New Roman" w:eastAsia="Times New Roman" w:hAnsi="Times New Roman" w:cs="Times New Roman"/>
          <w:b/>
          <w:sz w:val="28"/>
          <w:szCs w:val="28"/>
          <w:lang w:eastAsia="uk-UA"/>
        </w:rPr>
      </w:pPr>
    </w:p>
    <w:p w:rsidR="00A12B9D" w:rsidRPr="003465A0" w:rsidRDefault="00A12B9D" w:rsidP="00A12B9D">
      <w:pPr>
        <w:spacing w:after="0"/>
        <w:ind w:firstLine="360"/>
        <w:jc w:val="both"/>
        <w:rPr>
          <w:rFonts w:ascii="Times New Roman" w:hAnsi="Times New Roman" w:cs="Times New Roman"/>
          <w:b/>
          <w:sz w:val="28"/>
          <w:szCs w:val="28"/>
          <w:lang w:val="ru-RU" w:eastAsia="uk-UA"/>
        </w:rPr>
      </w:pPr>
      <w:r w:rsidRPr="003465A0">
        <w:rPr>
          <w:rFonts w:ascii="Times New Roman" w:hAnsi="Times New Roman" w:cs="Times New Roman"/>
          <w:b/>
          <w:sz w:val="28"/>
          <w:szCs w:val="28"/>
          <w:lang w:eastAsia="uk-UA"/>
        </w:rPr>
        <w:t>8. Рекомендована література</w:t>
      </w:r>
    </w:p>
    <w:p w:rsidR="00A023D1" w:rsidRPr="003465A0" w:rsidRDefault="00A023D1" w:rsidP="00FA2B44">
      <w:pPr>
        <w:pStyle w:val="aa"/>
        <w:numPr>
          <w:ilvl w:val="0"/>
          <w:numId w:val="7"/>
        </w:numPr>
        <w:ind w:left="567" w:hanging="567"/>
        <w:jc w:val="both"/>
        <w:rPr>
          <w:lang w:val="uk-UA"/>
        </w:rPr>
      </w:pPr>
      <w:r w:rsidRPr="003465A0">
        <w:rPr>
          <w:lang w:val="uk-UA"/>
        </w:rPr>
        <w:t xml:space="preserve">Адміністративно-юрисдикційна діяльність поліції, К.: Центр навчальної літератури, 2019. 336с. </w:t>
      </w:r>
    </w:p>
    <w:p w:rsidR="00A023D1" w:rsidRPr="003465A0" w:rsidRDefault="00A023D1" w:rsidP="00FA2B44">
      <w:pPr>
        <w:pStyle w:val="aa"/>
        <w:numPr>
          <w:ilvl w:val="0"/>
          <w:numId w:val="7"/>
        </w:numPr>
        <w:ind w:left="567" w:hanging="567"/>
        <w:jc w:val="both"/>
        <w:rPr>
          <w:lang w:val="uk-UA"/>
        </w:rPr>
      </w:pPr>
      <w:proofErr w:type="spellStart"/>
      <w:r w:rsidRPr="003465A0">
        <w:rPr>
          <w:lang w:val="uk-UA"/>
        </w:rPr>
        <w:t>Лапкін</w:t>
      </w:r>
      <w:proofErr w:type="spellEnd"/>
      <w:r w:rsidRPr="003465A0">
        <w:rPr>
          <w:lang w:val="uk-UA"/>
        </w:rPr>
        <w:t xml:space="preserve"> А. В. Організація судових та правоохоронних органів України : </w:t>
      </w:r>
      <w:proofErr w:type="spellStart"/>
      <w:r w:rsidRPr="003465A0">
        <w:rPr>
          <w:lang w:val="uk-UA"/>
        </w:rPr>
        <w:t>навч</w:t>
      </w:r>
      <w:proofErr w:type="spellEnd"/>
      <w:r w:rsidRPr="003465A0">
        <w:rPr>
          <w:lang w:val="uk-UA"/>
        </w:rPr>
        <w:t xml:space="preserve">. </w:t>
      </w:r>
      <w:proofErr w:type="spellStart"/>
      <w:r w:rsidRPr="003465A0">
        <w:rPr>
          <w:lang w:val="uk-UA"/>
        </w:rPr>
        <w:t>посіб</w:t>
      </w:r>
      <w:proofErr w:type="spellEnd"/>
      <w:r w:rsidRPr="003465A0">
        <w:rPr>
          <w:lang w:val="uk-UA"/>
        </w:rPr>
        <w:t xml:space="preserve">. у схемах. Вид. 7-ме, змін. і </w:t>
      </w:r>
      <w:proofErr w:type="spellStart"/>
      <w:r w:rsidRPr="003465A0">
        <w:rPr>
          <w:lang w:val="uk-UA"/>
        </w:rPr>
        <w:t>допов</w:t>
      </w:r>
      <w:proofErr w:type="spellEnd"/>
      <w:r w:rsidRPr="003465A0">
        <w:rPr>
          <w:lang w:val="uk-UA"/>
        </w:rPr>
        <w:t>. Харків: Право, 2018. 170 с.</w:t>
      </w:r>
    </w:p>
    <w:p w:rsidR="00A023D1" w:rsidRPr="003465A0" w:rsidRDefault="00A023D1" w:rsidP="00FA2B44">
      <w:pPr>
        <w:pStyle w:val="aa"/>
        <w:numPr>
          <w:ilvl w:val="0"/>
          <w:numId w:val="7"/>
        </w:numPr>
        <w:ind w:left="567" w:hanging="567"/>
        <w:jc w:val="both"/>
        <w:rPr>
          <w:lang w:val="uk-UA"/>
        </w:rPr>
      </w:pPr>
      <w:r w:rsidRPr="003465A0">
        <w:rPr>
          <w:lang w:val="uk-UA"/>
        </w:rPr>
        <w:t xml:space="preserve">Національна поліція України. Організаційно-правове забезпечення діяльності. / С. </w:t>
      </w:r>
      <w:proofErr w:type="spellStart"/>
      <w:r w:rsidRPr="003465A0">
        <w:rPr>
          <w:lang w:val="uk-UA"/>
        </w:rPr>
        <w:t>Пєтков</w:t>
      </w:r>
      <w:proofErr w:type="spellEnd"/>
      <w:r w:rsidRPr="003465A0">
        <w:rPr>
          <w:lang w:val="uk-UA"/>
        </w:rPr>
        <w:t xml:space="preserve">, І. Іванов, М. </w:t>
      </w:r>
      <w:proofErr w:type="spellStart"/>
      <w:r w:rsidRPr="003465A0">
        <w:rPr>
          <w:lang w:val="uk-UA"/>
        </w:rPr>
        <w:t>Лошицький</w:t>
      </w:r>
      <w:proofErr w:type="spellEnd"/>
      <w:r w:rsidRPr="003465A0">
        <w:rPr>
          <w:lang w:val="uk-UA"/>
        </w:rPr>
        <w:t xml:space="preserve"> та ін., К.: Центр навчальної літератури, 2019. 360с. </w:t>
      </w:r>
    </w:p>
    <w:p w:rsidR="00A023D1" w:rsidRPr="003465A0" w:rsidRDefault="00A023D1" w:rsidP="00FA2B44">
      <w:pPr>
        <w:pStyle w:val="aa"/>
        <w:numPr>
          <w:ilvl w:val="0"/>
          <w:numId w:val="7"/>
        </w:numPr>
        <w:ind w:left="567" w:hanging="567"/>
        <w:jc w:val="both"/>
        <w:rPr>
          <w:lang w:val="uk-UA"/>
        </w:rPr>
      </w:pPr>
      <w:r w:rsidRPr="003465A0">
        <w:rPr>
          <w:lang w:val="uk-UA"/>
        </w:rPr>
        <w:t xml:space="preserve">Організація судових та правоохоронних органів. Частина 1. Основи судоустрою України. 2018. 244с. </w:t>
      </w:r>
    </w:p>
    <w:p w:rsidR="00A023D1" w:rsidRPr="003465A0" w:rsidRDefault="00A023D1" w:rsidP="00FA2B44">
      <w:pPr>
        <w:pStyle w:val="aa"/>
        <w:numPr>
          <w:ilvl w:val="0"/>
          <w:numId w:val="7"/>
        </w:numPr>
        <w:ind w:left="567" w:hanging="567"/>
        <w:jc w:val="both"/>
        <w:rPr>
          <w:lang w:val="uk-UA"/>
        </w:rPr>
      </w:pPr>
      <w:r w:rsidRPr="003465A0">
        <w:rPr>
          <w:lang w:val="uk-UA"/>
        </w:rPr>
        <w:t xml:space="preserve">Судові та правоохоронні органи України : </w:t>
      </w:r>
      <w:proofErr w:type="spellStart"/>
      <w:r w:rsidRPr="003465A0">
        <w:rPr>
          <w:lang w:val="uk-UA"/>
        </w:rPr>
        <w:t>підруч</w:t>
      </w:r>
      <w:proofErr w:type="spellEnd"/>
      <w:r w:rsidRPr="003465A0">
        <w:rPr>
          <w:lang w:val="uk-UA"/>
        </w:rPr>
        <w:t xml:space="preserve">. / </w:t>
      </w:r>
      <w:proofErr w:type="spellStart"/>
      <w:r w:rsidRPr="003465A0">
        <w:rPr>
          <w:lang w:val="uk-UA"/>
        </w:rPr>
        <w:t>кол</w:t>
      </w:r>
      <w:proofErr w:type="spellEnd"/>
      <w:r w:rsidRPr="003465A0">
        <w:rPr>
          <w:lang w:val="uk-UA"/>
        </w:rPr>
        <w:t xml:space="preserve">. </w:t>
      </w:r>
      <w:proofErr w:type="spellStart"/>
      <w:r w:rsidRPr="003465A0">
        <w:rPr>
          <w:lang w:val="uk-UA"/>
        </w:rPr>
        <w:t>авт</w:t>
      </w:r>
      <w:proofErr w:type="spellEnd"/>
      <w:r w:rsidRPr="003465A0">
        <w:rPr>
          <w:lang w:val="uk-UA"/>
        </w:rPr>
        <w:t xml:space="preserve">.: В. В. </w:t>
      </w:r>
      <w:proofErr w:type="spellStart"/>
      <w:r w:rsidRPr="003465A0">
        <w:rPr>
          <w:lang w:val="uk-UA"/>
        </w:rPr>
        <w:t>Дараган</w:t>
      </w:r>
      <w:proofErr w:type="spellEnd"/>
      <w:r w:rsidRPr="003465A0">
        <w:rPr>
          <w:lang w:val="uk-UA"/>
        </w:rPr>
        <w:t xml:space="preserve">, О. П. Бойко, Н. С. Бублик та ін. Дніпро : </w:t>
      </w:r>
      <w:proofErr w:type="spellStart"/>
      <w:r w:rsidRPr="003465A0">
        <w:rPr>
          <w:lang w:val="uk-UA"/>
        </w:rPr>
        <w:t>Дніпроп</w:t>
      </w:r>
      <w:proofErr w:type="spellEnd"/>
      <w:r w:rsidRPr="003465A0">
        <w:rPr>
          <w:lang w:val="uk-UA"/>
        </w:rPr>
        <w:t xml:space="preserve">. </w:t>
      </w:r>
      <w:proofErr w:type="spellStart"/>
      <w:r w:rsidRPr="003465A0">
        <w:rPr>
          <w:lang w:val="uk-UA"/>
        </w:rPr>
        <w:t>держ</w:t>
      </w:r>
      <w:proofErr w:type="spellEnd"/>
      <w:r w:rsidRPr="003465A0">
        <w:rPr>
          <w:lang w:val="uk-UA"/>
        </w:rPr>
        <w:t xml:space="preserve">. ун-т </w:t>
      </w:r>
      <w:proofErr w:type="spellStart"/>
      <w:r w:rsidRPr="003465A0">
        <w:rPr>
          <w:lang w:val="uk-UA"/>
        </w:rPr>
        <w:t>внутр</w:t>
      </w:r>
      <w:proofErr w:type="spellEnd"/>
      <w:r w:rsidRPr="003465A0">
        <w:rPr>
          <w:lang w:val="uk-UA"/>
        </w:rPr>
        <w:t>. справ, 2021. 400 с.</w:t>
      </w:r>
    </w:p>
    <w:p w:rsidR="00A023D1" w:rsidRPr="003465A0" w:rsidRDefault="00A023D1" w:rsidP="00FA2B44">
      <w:pPr>
        <w:pStyle w:val="aa"/>
        <w:numPr>
          <w:ilvl w:val="0"/>
          <w:numId w:val="7"/>
        </w:numPr>
        <w:ind w:left="567" w:hanging="567"/>
        <w:jc w:val="both"/>
      </w:pPr>
      <w:r w:rsidRPr="00FA2B44">
        <w:rPr>
          <w:lang w:val="uk-UA"/>
        </w:rPr>
        <w:t>Судові та правоохоронні органи України: навчальний посібник / М. А.</w:t>
      </w:r>
      <w:r w:rsidRPr="003465A0">
        <w:t xml:space="preserve"> Макаров, А. С. </w:t>
      </w:r>
      <w:proofErr w:type="spellStart"/>
      <w:r w:rsidRPr="003465A0">
        <w:t>Симчук</w:t>
      </w:r>
      <w:proofErr w:type="spellEnd"/>
      <w:r w:rsidRPr="003465A0">
        <w:t xml:space="preserve">, М. Й. Кулик, Ю. В. Терещенко, С. В. Харченко. </w:t>
      </w:r>
      <w:proofErr w:type="spellStart"/>
      <w:r w:rsidRPr="003465A0">
        <w:t>Київ</w:t>
      </w:r>
      <w:proofErr w:type="spellEnd"/>
      <w:r w:rsidRPr="003465A0">
        <w:t xml:space="preserve">: Нац. акад. </w:t>
      </w:r>
      <w:proofErr w:type="spellStart"/>
      <w:r w:rsidRPr="003465A0">
        <w:t>внутр</w:t>
      </w:r>
      <w:proofErr w:type="spellEnd"/>
      <w:r w:rsidRPr="003465A0">
        <w:t>. справ, 2022. 656 с.</w:t>
      </w:r>
    </w:p>
    <w:p w:rsidR="00A023D1" w:rsidRPr="003465A0" w:rsidRDefault="00A023D1" w:rsidP="00FA2B44">
      <w:pPr>
        <w:pStyle w:val="aa"/>
        <w:numPr>
          <w:ilvl w:val="0"/>
          <w:numId w:val="7"/>
        </w:numPr>
        <w:ind w:left="567" w:hanging="567"/>
        <w:jc w:val="both"/>
        <w:rPr>
          <w:lang w:val="uk-UA"/>
        </w:rPr>
      </w:pPr>
      <w:r w:rsidRPr="003465A0">
        <w:rPr>
          <w:lang w:val="uk-UA"/>
        </w:rPr>
        <w:t xml:space="preserve">Судові, правоохоронні, контрольно-наглядові та правозахисні органи України : підручник / МВС України, Харків. </w:t>
      </w:r>
      <w:proofErr w:type="spellStart"/>
      <w:r w:rsidRPr="003465A0">
        <w:rPr>
          <w:lang w:val="uk-UA"/>
        </w:rPr>
        <w:t>нац</w:t>
      </w:r>
      <w:proofErr w:type="spellEnd"/>
      <w:r w:rsidRPr="003465A0">
        <w:rPr>
          <w:lang w:val="uk-UA"/>
        </w:rPr>
        <w:t xml:space="preserve">. ун-т </w:t>
      </w:r>
      <w:proofErr w:type="spellStart"/>
      <w:r w:rsidRPr="003465A0">
        <w:rPr>
          <w:lang w:val="uk-UA"/>
        </w:rPr>
        <w:t>внутр</w:t>
      </w:r>
      <w:proofErr w:type="spellEnd"/>
      <w:r w:rsidRPr="003465A0">
        <w:rPr>
          <w:lang w:val="uk-UA"/>
        </w:rPr>
        <w:t xml:space="preserve">. справ ; за </w:t>
      </w:r>
      <w:proofErr w:type="spellStart"/>
      <w:r w:rsidRPr="003465A0">
        <w:rPr>
          <w:lang w:val="uk-UA"/>
        </w:rPr>
        <w:t>заг</w:t>
      </w:r>
      <w:proofErr w:type="spellEnd"/>
      <w:r w:rsidRPr="003465A0">
        <w:rPr>
          <w:lang w:val="uk-UA"/>
        </w:rPr>
        <w:t xml:space="preserve">. ред. д-ра </w:t>
      </w:r>
      <w:proofErr w:type="spellStart"/>
      <w:r w:rsidRPr="003465A0">
        <w:rPr>
          <w:lang w:val="uk-UA"/>
        </w:rPr>
        <w:t>юрид</w:t>
      </w:r>
      <w:proofErr w:type="spellEnd"/>
      <w:r w:rsidRPr="003465A0">
        <w:rPr>
          <w:lang w:val="uk-UA"/>
        </w:rPr>
        <w:t xml:space="preserve">. наук, проф. С. М. </w:t>
      </w:r>
      <w:proofErr w:type="spellStart"/>
      <w:r w:rsidRPr="003465A0">
        <w:rPr>
          <w:lang w:val="uk-UA"/>
        </w:rPr>
        <w:t>Гусарова</w:t>
      </w:r>
      <w:proofErr w:type="spellEnd"/>
      <w:r w:rsidRPr="003465A0">
        <w:rPr>
          <w:lang w:val="uk-UA"/>
        </w:rPr>
        <w:t xml:space="preserve"> ; [С. М. </w:t>
      </w:r>
      <w:proofErr w:type="spellStart"/>
      <w:r w:rsidRPr="003465A0">
        <w:rPr>
          <w:lang w:val="uk-UA"/>
        </w:rPr>
        <w:t>Гусаров</w:t>
      </w:r>
      <w:proofErr w:type="spellEnd"/>
      <w:r w:rsidRPr="003465A0">
        <w:rPr>
          <w:lang w:val="uk-UA"/>
        </w:rPr>
        <w:t xml:space="preserve">, О. Ю. </w:t>
      </w:r>
      <w:proofErr w:type="spellStart"/>
      <w:r w:rsidRPr="003465A0">
        <w:rPr>
          <w:lang w:val="uk-UA"/>
        </w:rPr>
        <w:t>Салманова</w:t>
      </w:r>
      <w:proofErr w:type="spellEnd"/>
      <w:r w:rsidRPr="003465A0">
        <w:rPr>
          <w:lang w:val="uk-UA"/>
        </w:rPr>
        <w:t xml:space="preserve">, А. Т. </w:t>
      </w:r>
      <w:proofErr w:type="spellStart"/>
      <w:r w:rsidRPr="003465A0">
        <w:rPr>
          <w:lang w:val="uk-UA"/>
        </w:rPr>
        <w:t>Комзюк</w:t>
      </w:r>
      <w:proofErr w:type="spellEnd"/>
      <w:r w:rsidRPr="003465A0">
        <w:rPr>
          <w:lang w:val="uk-UA"/>
        </w:rPr>
        <w:t xml:space="preserve"> та ін.]. Харків, 2020. 512 с.</w:t>
      </w:r>
    </w:p>
    <w:p w:rsidR="00385B36" w:rsidRPr="003465A0" w:rsidRDefault="00385B36">
      <w:pPr>
        <w:rPr>
          <w:rFonts w:ascii="Times New Roman" w:hAnsi="Times New Roman" w:cs="Times New Roman"/>
          <w:sz w:val="28"/>
          <w:szCs w:val="28"/>
        </w:rPr>
      </w:pPr>
      <w:bookmarkStart w:id="0" w:name="_GoBack"/>
      <w:bookmarkEnd w:id="0"/>
    </w:p>
    <w:sectPr w:rsidR="00385B36" w:rsidRPr="00346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56A1"/>
    <w:multiLevelType w:val="hybridMultilevel"/>
    <w:tmpl w:val="4BC40C8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380F56B3"/>
    <w:multiLevelType w:val="hybridMultilevel"/>
    <w:tmpl w:val="A19690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4FE37CA5"/>
    <w:multiLevelType w:val="hybridMultilevel"/>
    <w:tmpl w:val="012C5172"/>
    <w:lvl w:ilvl="0" w:tplc="0422000F">
      <w:start w:val="1"/>
      <w:numFmt w:val="decimal"/>
      <w:lvlText w:val="%1."/>
      <w:lvlJc w:val="left"/>
      <w:pPr>
        <w:ind w:left="1200" w:hanging="360"/>
      </w:pPr>
    </w:lvl>
    <w:lvl w:ilvl="1" w:tplc="04220019">
      <w:start w:val="1"/>
      <w:numFmt w:val="lowerLetter"/>
      <w:lvlText w:val="%2."/>
      <w:lvlJc w:val="left"/>
      <w:pPr>
        <w:ind w:left="1920" w:hanging="360"/>
      </w:pPr>
    </w:lvl>
    <w:lvl w:ilvl="2" w:tplc="0422001B">
      <w:start w:val="1"/>
      <w:numFmt w:val="lowerRoman"/>
      <w:lvlText w:val="%3."/>
      <w:lvlJc w:val="right"/>
      <w:pPr>
        <w:ind w:left="2640" w:hanging="180"/>
      </w:pPr>
    </w:lvl>
    <w:lvl w:ilvl="3" w:tplc="0422000F">
      <w:start w:val="1"/>
      <w:numFmt w:val="decimal"/>
      <w:lvlText w:val="%4."/>
      <w:lvlJc w:val="left"/>
      <w:pPr>
        <w:ind w:left="3360" w:hanging="360"/>
      </w:pPr>
    </w:lvl>
    <w:lvl w:ilvl="4" w:tplc="04220019">
      <w:start w:val="1"/>
      <w:numFmt w:val="lowerLetter"/>
      <w:lvlText w:val="%5."/>
      <w:lvlJc w:val="left"/>
      <w:pPr>
        <w:ind w:left="4080" w:hanging="360"/>
      </w:pPr>
    </w:lvl>
    <w:lvl w:ilvl="5" w:tplc="0422001B">
      <w:start w:val="1"/>
      <w:numFmt w:val="lowerRoman"/>
      <w:lvlText w:val="%6."/>
      <w:lvlJc w:val="right"/>
      <w:pPr>
        <w:ind w:left="4800" w:hanging="180"/>
      </w:pPr>
    </w:lvl>
    <w:lvl w:ilvl="6" w:tplc="0422000F">
      <w:start w:val="1"/>
      <w:numFmt w:val="decimal"/>
      <w:lvlText w:val="%7."/>
      <w:lvlJc w:val="left"/>
      <w:pPr>
        <w:ind w:left="5520" w:hanging="360"/>
      </w:pPr>
    </w:lvl>
    <w:lvl w:ilvl="7" w:tplc="04220019">
      <w:start w:val="1"/>
      <w:numFmt w:val="lowerLetter"/>
      <w:lvlText w:val="%8."/>
      <w:lvlJc w:val="left"/>
      <w:pPr>
        <w:ind w:left="6240" w:hanging="360"/>
      </w:pPr>
    </w:lvl>
    <w:lvl w:ilvl="8" w:tplc="0422001B">
      <w:start w:val="1"/>
      <w:numFmt w:val="lowerRoman"/>
      <w:lvlText w:val="%9."/>
      <w:lvlJc w:val="right"/>
      <w:pPr>
        <w:ind w:left="6960" w:hanging="180"/>
      </w:pPr>
    </w:lvl>
  </w:abstractNum>
  <w:abstractNum w:abstractNumId="3" w15:restartNumberingAfterBreak="0">
    <w:nsid w:val="5227573B"/>
    <w:multiLevelType w:val="hybridMultilevel"/>
    <w:tmpl w:val="FF08866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BE53C74"/>
    <w:multiLevelType w:val="hybridMultilevel"/>
    <w:tmpl w:val="2188A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F5C5C"/>
    <w:multiLevelType w:val="hybridMultilevel"/>
    <w:tmpl w:val="E0CA4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6E2B4F"/>
    <w:multiLevelType w:val="hybridMultilevel"/>
    <w:tmpl w:val="BFB074E8"/>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5AB"/>
    <w:rsid w:val="0019101C"/>
    <w:rsid w:val="003465A0"/>
    <w:rsid w:val="00385B36"/>
    <w:rsid w:val="008B7920"/>
    <w:rsid w:val="00A023D1"/>
    <w:rsid w:val="00A07D65"/>
    <w:rsid w:val="00A12B9D"/>
    <w:rsid w:val="00D115AB"/>
    <w:rsid w:val="00FA2B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5C44"/>
  <w15:docId w15:val="{0C1C15D9-D43E-4827-84D2-7DB14C13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B9D"/>
    <w:rPr>
      <w:color w:val="0000FF" w:themeColor="hyperlink"/>
      <w:u w:val="single"/>
    </w:rPr>
  </w:style>
  <w:style w:type="paragraph" w:styleId="a4">
    <w:name w:val="Title"/>
    <w:basedOn w:val="a"/>
    <w:link w:val="a5"/>
    <w:uiPriority w:val="99"/>
    <w:qFormat/>
    <w:rsid w:val="00A12B9D"/>
    <w:pPr>
      <w:spacing w:after="0" w:line="240" w:lineRule="auto"/>
      <w:jc w:val="center"/>
    </w:pPr>
    <w:rPr>
      <w:rFonts w:ascii="Times New Roman" w:eastAsia="Times New Roman" w:hAnsi="Times New Roman" w:cs="Times New Roman"/>
      <w:b/>
      <w:sz w:val="36"/>
      <w:szCs w:val="20"/>
      <w:lang w:eastAsia="ru-RU"/>
    </w:rPr>
  </w:style>
  <w:style w:type="character" w:customStyle="1" w:styleId="a5">
    <w:name w:val="Назва Знак"/>
    <w:basedOn w:val="a0"/>
    <w:link w:val="a4"/>
    <w:uiPriority w:val="99"/>
    <w:rsid w:val="00A12B9D"/>
    <w:rPr>
      <w:rFonts w:ascii="Times New Roman" w:eastAsia="Times New Roman" w:hAnsi="Times New Roman" w:cs="Times New Roman"/>
      <w:b/>
      <w:sz w:val="36"/>
      <w:szCs w:val="20"/>
      <w:lang w:eastAsia="ru-RU"/>
    </w:rPr>
  </w:style>
  <w:style w:type="paragraph" w:styleId="a6">
    <w:name w:val="Body Text Indent"/>
    <w:basedOn w:val="a"/>
    <w:link w:val="a7"/>
    <w:unhideWhenUsed/>
    <w:rsid w:val="00A12B9D"/>
    <w:pPr>
      <w:spacing w:after="120" w:line="240" w:lineRule="auto"/>
      <w:ind w:left="283"/>
    </w:pPr>
    <w:rPr>
      <w:rFonts w:ascii="Times New Roman" w:eastAsia="Times New Roman" w:hAnsi="Times New Roman" w:cs="Times New Roman"/>
      <w:sz w:val="20"/>
      <w:szCs w:val="20"/>
      <w:lang w:eastAsia="uk-UA"/>
    </w:rPr>
  </w:style>
  <w:style w:type="character" w:customStyle="1" w:styleId="a7">
    <w:name w:val="Основний текст з відступом Знак"/>
    <w:basedOn w:val="a0"/>
    <w:link w:val="a6"/>
    <w:rsid w:val="00A12B9D"/>
    <w:rPr>
      <w:rFonts w:ascii="Times New Roman" w:eastAsia="Times New Roman" w:hAnsi="Times New Roman" w:cs="Times New Roman"/>
      <w:sz w:val="20"/>
      <w:szCs w:val="20"/>
      <w:lang w:eastAsia="uk-UA"/>
    </w:rPr>
  </w:style>
  <w:style w:type="paragraph" w:styleId="a8">
    <w:name w:val="Subtitle"/>
    <w:basedOn w:val="a"/>
    <w:link w:val="a9"/>
    <w:qFormat/>
    <w:rsid w:val="00A12B9D"/>
    <w:pPr>
      <w:shd w:val="clear" w:color="auto" w:fill="FFFFFF"/>
      <w:autoSpaceDE w:val="0"/>
      <w:autoSpaceDN w:val="0"/>
      <w:adjustRightInd w:val="0"/>
      <w:spacing w:after="0" w:line="360" w:lineRule="auto"/>
      <w:jc w:val="center"/>
    </w:pPr>
    <w:rPr>
      <w:rFonts w:ascii="Times New Roman" w:eastAsia="Times New Roman" w:hAnsi="Times New Roman" w:cs="Times New Roman"/>
      <w:b/>
      <w:bCs/>
      <w:color w:val="000000"/>
      <w:sz w:val="28"/>
      <w:szCs w:val="24"/>
      <w:lang w:eastAsia="x-none"/>
    </w:rPr>
  </w:style>
  <w:style w:type="character" w:customStyle="1" w:styleId="a9">
    <w:name w:val="Підзаголовок Знак"/>
    <w:basedOn w:val="a0"/>
    <w:link w:val="a8"/>
    <w:rsid w:val="00A12B9D"/>
    <w:rPr>
      <w:rFonts w:ascii="Times New Roman" w:eastAsia="Times New Roman" w:hAnsi="Times New Roman" w:cs="Times New Roman"/>
      <w:b/>
      <w:bCs/>
      <w:color w:val="000000"/>
      <w:sz w:val="28"/>
      <w:szCs w:val="24"/>
      <w:shd w:val="clear" w:color="auto" w:fill="FFFFFF"/>
      <w:lang w:eastAsia="x-none"/>
    </w:rPr>
  </w:style>
  <w:style w:type="paragraph" w:styleId="3">
    <w:name w:val="Body Text 3"/>
    <w:basedOn w:val="a"/>
    <w:link w:val="30"/>
    <w:uiPriority w:val="99"/>
    <w:unhideWhenUsed/>
    <w:rsid w:val="00A12B9D"/>
    <w:pPr>
      <w:spacing w:after="120"/>
    </w:pPr>
    <w:rPr>
      <w:sz w:val="16"/>
      <w:szCs w:val="16"/>
    </w:rPr>
  </w:style>
  <w:style w:type="character" w:customStyle="1" w:styleId="30">
    <w:name w:val="Основний текст 3 Знак"/>
    <w:basedOn w:val="a0"/>
    <w:link w:val="3"/>
    <w:uiPriority w:val="99"/>
    <w:rsid w:val="00A12B9D"/>
    <w:rPr>
      <w:sz w:val="16"/>
      <w:szCs w:val="16"/>
    </w:rPr>
  </w:style>
  <w:style w:type="paragraph" w:styleId="aa">
    <w:name w:val="List Paragraph"/>
    <w:basedOn w:val="a"/>
    <w:uiPriority w:val="99"/>
    <w:qFormat/>
    <w:rsid w:val="00A12B9D"/>
    <w:pPr>
      <w:spacing w:after="0" w:line="240" w:lineRule="auto"/>
      <w:ind w:left="720"/>
    </w:pPr>
    <w:rPr>
      <w:rFonts w:ascii="Times New Roman" w:eastAsia="Times New Roman" w:hAnsi="Times New Roman" w:cs="Times New Roman"/>
      <w:sz w:val="28"/>
      <w:szCs w:val="28"/>
      <w:lang w:val="ru-RU" w:eastAsia="ru-RU"/>
    </w:rPr>
  </w:style>
  <w:style w:type="paragraph" w:customStyle="1" w:styleId="TableParagraph">
    <w:name w:val="Table Paragraph"/>
    <w:basedOn w:val="a"/>
    <w:uiPriority w:val="1"/>
    <w:qFormat/>
    <w:rsid w:val="00A12B9D"/>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
    <w:name w:val="Обычный1"/>
    <w:uiPriority w:val="99"/>
    <w:rsid w:val="00A12B9D"/>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0">
    <w:name w:val="Абзац списка1"/>
    <w:basedOn w:val="a"/>
    <w:uiPriority w:val="99"/>
    <w:rsid w:val="00A12B9D"/>
    <w:pPr>
      <w:spacing w:after="0" w:line="240" w:lineRule="auto"/>
      <w:ind w:left="720"/>
    </w:pPr>
    <w:rPr>
      <w:rFonts w:ascii="Times New Roman" w:eastAsia="Calibri" w:hAnsi="Times New Roman" w:cs="Times New Roman"/>
      <w:sz w:val="24"/>
      <w:szCs w:val="24"/>
      <w:lang w:val="ru-RU" w:eastAsia="ru-RU"/>
    </w:rPr>
  </w:style>
  <w:style w:type="character" w:customStyle="1" w:styleId="rvts44">
    <w:name w:val="rvts44"/>
    <w:uiPriority w:val="99"/>
    <w:rsid w:val="00A12B9D"/>
    <w:rPr>
      <w:rFonts w:ascii="Times New Roman" w:hAnsi="Times New Roman" w:cs="Times New Roman" w:hint="default"/>
    </w:rPr>
  </w:style>
  <w:style w:type="table" w:styleId="ab">
    <w:name w:val="Table Grid"/>
    <w:basedOn w:val="a1"/>
    <w:uiPriority w:val="59"/>
    <w:rsid w:val="00A12B9D"/>
    <w:pPr>
      <w:spacing w:after="0" w:line="240" w:lineRule="auto"/>
    </w:pPr>
    <w:rPr>
      <w:rFonts w:ascii="Arial" w:eastAsia="Arial" w:hAnsi="Arial"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12B9D"/>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A12B9D"/>
    <w:rPr>
      <w:rFonts w:ascii="Tahoma" w:hAnsi="Tahoma" w:cs="Tahoma"/>
      <w:sz w:val="16"/>
      <w:szCs w:val="16"/>
    </w:rPr>
  </w:style>
  <w:style w:type="character" w:styleId="ae">
    <w:name w:val="Unresolved Mention"/>
    <w:basedOn w:val="a0"/>
    <w:uiPriority w:val="99"/>
    <w:semiHidden/>
    <w:unhideWhenUsed/>
    <w:rsid w:val="00191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395661">
      <w:bodyDiv w:val="1"/>
      <w:marLeft w:val="0"/>
      <w:marRight w:val="0"/>
      <w:marTop w:val="0"/>
      <w:marBottom w:val="0"/>
      <w:divBdr>
        <w:top w:val="none" w:sz="0" w:space="0" w:color="auto"/>
        <w:left w:val="none" w:sz="0" w:space="0" w:color="auto"/>
        <w:bottom w:val="none" w:sz="0" w:space="0" w:color="auto"/>
        <w:right w:val="none" w:sz="0" w:space="0" w:color="auto"/>
      </w:divBdr>
    </w:div>
    <w:div w:id="19761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_8067@ukr.net" TargetMode="External"/><Relationship Id="rId13" Type="http://schemas.openxmlformats.org/officeDocument/2006/relationships/hyperlink" Target="https://stu.cn.ua/wp-content/uploads/2021/04/polozhennya-pro-potochne-ta-pidsumkove-oczinyuvannya-znan-zdobuvachiv-vyshhoyi-osvity-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ya_mrs@ukr.net" TargetMode="External"/><Relationship Id="rId12" Type="http://schemas.openxmlformats.org/officeDocument/2006/relationships/hyperlink" Target="https://stu.cn.ua/wp-content/uploads/2021/04/polozhennya-pro-akademichnu-mobilnist-uchasnykiv-osvitnogo-proczesu.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hyperlink" Target="https://tidp.stu.cn.ua/kozynecz-2/" TargetMode="External"/><Relationship Id="rId11" Type="http://schemas.openxmlformats.org/officeDocument/2006/relationships/hyperlink" Target="https://stu.cn.ua/wp-content/uploads/2021/03/pravila-vn-rozp.pdf" TargetMode="External"/><Relationship Id="rId5" Type="http://schemas.openxmlformats.org/officeDocument/2006/relationships/hyperlink" Target="https://tidp.stu.cn.ua/&#1084;&#1072;&#1088;&#1091;&#1097;&#1072;&#1082;-&#1085;&#1072;&#1090;&#1072;&#1083;&#1110;&#1103;-&#1074;&#1086;&#1083;&#1086;&#1076;&#1080;&#1084;&#1080;&#1088;&#1110;&#1074;&#1085;&#1072;/" TargetMode="External"/><Relationship Id="rId15" Type="http://schemas.openxmlformats.org/officeDocument/2006/relationships/hyperlink" Target="https://stu.cn.ua/wp-content/uploads/2021/03/p-vilne-vid.pdf" TargetMode="External"/><Relationship Id="rId10" Type="http://schemas.openxmlformats.org/officeDocument/2006/relationships/hyperlink" Target="https://stu.cn.ua/wp-content/uploads/2021/06/kodeks-akademichnoyi-dobrochesnosti-nova-redakcziya.pdf" TargetMode="External"/><Relationship Id="rId4" Type="http://schemas.openxmlformats.org/officeDocument/2006/relationships/webSettings" Target="webSettings.xml"/><Relationship Id="rId9" Type="http://schemas.openxmlformats.org/officeDocument/2006/relationships/hyperlink" Target="https://eln.stu.cn.ua/course/view.php?id=5018" TargetMode="External"/><Relationship Id="rId14" Type="http://schemas.openxmlformats.org/officeDocument/2006/relationships/hyperlink" Target="https://stu.cn.ua/wp-content/uploads/2021/04/polozhennya-pro-potochne-ta-pidsumkove-oczinyuvannya-znan-zdobuvachiv-vyshhoyi-osvity-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3088</Words>
  <Characters>17608</Characters>
  <Application>Microsoft Office Word</Application>
  <DocSecurity>0</DocSecurity>
  <Lines>146</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elena_8067@ukr.net</cp:lastModifiedBy>
  <cp:revision>4</cp:revision>
  <dcterms:created xsi:type="dcterms:W3CDTF">2023-02-16T17:31:00Z</dcterms:created>
  <dcterms:modified xsi:type="dcterms:W3CDTF">2023-02-20T16:35:00Z</dcterms:modified>
</cp:coreProperties>
</file>