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E62CE" w14:textId="4BD9689C" w:rsidR="00A12DCE" w:rsidRPr="005A1402" w:rsidRDefault="00A12DCE" w:rsidP="00A12DC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</w:pPr>
      <w:proofErr w:type="spellStart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Syllabus</w:t>
      </w:r>
      <w:proofErr w:type="spellEnd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</w:t>
      </w:r>
      <w:proofErr w:type="spellStart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of</w:t>
      </w:r>
      <w:proofErr w:type="spellEnd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</w:t>
      </w:r>
      <w:r w:rsidR="001B78ED"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an</w:t>
      </w:r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</w:t>
      </w:r>
      <w:proofErr w:type="spellStart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educational</w:t>
      </w:r>
      <w:proofErr w:type="spellEnd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</w:t>
      </w:r>
      <w:proofErr w:type="spellStart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component</w:t>
      </w:r>
      <w:proofErr w:type="spellEnd"/>
    </w:p>
    <w:p w14:paraId="7BC36DD7" w14:textId="57215838" w:rsidR="00601CB2" w:rsidRPr="005A1402" w:rsidRDefault="00A12DCE" w:rsidP="00A12DCE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</w:pPr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"</w:t>
      </w:r>
      <w:proofErr w:type="spellStart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Theory</w:t>
      </w:r>
      <w:proofErr w:type="spellEnd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</w:t>
      </w:r>
      <w:proofErr w:type="spellStart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of</w:t>
      </w:r>
      <w:proofErr w:type="spellEnd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</w:t>
      </w:r>
      <w:proofErr w:type="spellStart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State</w:t>
      </w:r>
      <w:proofErr w:type="spellEnd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</w:t>
      </w:r>
      <w:proofErr w:type="spellStart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and</w:t>
      </w:r>
      <w:proofErr w:type="spellEnd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 xml:space="preserve"> </w:t>
      </w:r>
      <w:proofErr w:type="spellStart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Law</w:t>
      </w:r>
      <w:proofErr w:type="spellEnd"/>
      <w:r w:rsidRPr="005A1402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"</w:t>
      </w:r>
    </w:p>
    <w:tbl>
      <w:tblPr>
        <w:tblW w:w="0" w:type="auto"/>
        <w:tblBorders>
          <w:top w:val="double" w:sz="4" w:space="0" w:color="A02B93" w:themeColor="accent5"/>
          <w:left w:val="double" w:sz="4" w:space="0" w:color="A02B93" w:themeColor="accent5"/>
          <w:bottom w:val="double" w:sz="4" w:space="0" w:color="A02B93" w:themeColor="accent5"/>
          <w:right w:val="double" w:sz="4" w:space="0" w:color="A02B93" w:themeColor="accent5"/>
          <w:insideH w:val="double" w:sz="4" w:space="0" w:color="A02B93" w:themeColor="accent5"/>
          <w:insideV w:val="double" w:sz="4" w:space="0" w:color="A02B93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3"/>
        <w:gridCol w:w="7642"/>
      </w:tblGrid>
      <w:tr w:rsidR="00601CB2" w:rsidRPr="00DB4696" w14:paraId="4AA36A87" w14:textId="77777777" w:rsidTr="00552E51">
        <w:trPr>
          <w:trHeight w:val="660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1359D9B4" w14:textId="08AEA7BA" w:rsidR="00601CB2" w:rsidRPr="00DB4696" w:rsidRDefault="00107969" w:rsidP="00107969">
            <w:pPr>
              <w:pStyle w:val="ae"/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07969">
              <w:rPr>
                <w:rFonts w:ascii="Times New Roman" w:hAnsi="Times New Roman" w:cs="Times New Roman"/>
                <w:b/>
                <w:i/>
              </w:rPr>
              <w:t>Educational</w:t>
            </w:r>
            <w:proofErr w:type="spellEnd"/>
            <w:r w:rsidRPr="0010796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07969">
              <w:rPr>
                <w:rFonts w:ascii="Times New Roman" w:hAnsi="Times New Roman" w:cs="Times New Roman"/>
                <w:b/>
                <w:i/>
              </w:rPr>
              <w:t>program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790186F5" w14:textId="13C12844" w:rsidR="00601CB2" w:rsidRPr="00107969" w:rsidRDefault="00107969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Law</w:t>
            </w:r>
            <w:bookmarkStart w:id="0" w:name="_GoBack"/>
            <w:bookmarkEnd w:id="0"/>
          </w:p>
        </w:tc>
      </w:tr>
      <w:tr w:rsidR="00601CB2" w:rsidRPr="00DB4696" w14:paraId="1FD5AFF7" w14:textId="77777777" w:rsidTr="00552E51">
        <w:trPr>
          <w:trHeight w:val="660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7A3A8AE4" w14:textId="65011071" w:rsidR="00601CB2" w:rsidRPr="00DB4696" w:rsidRDefault="009B75C1" w:rsidP="00D13FC5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B75C1">
              <w:rPr>
                <w:rFonts w:ascii="Times New Roman" w:hAnsi="Times New Roman" w:cs="Times New Roman"/>
                <w:b/>
                <w:i/>
              </w:rPr>
              <w:t>Level</w:t>
            </w:r>
            <w:proofErr w:type="spellEnd"/>
            <w:r w:rsidRPr="009B75C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B75C1">
              <w:rPr>
                <w:rFonts w:ascii="Times New Roman" w:hAnsi="Times New Roman" w:cs="Times New Roman"/>
                <w:b/>
                <w:i/>
              </w:rPr>
              <w:t>of</w:t>
            </w:r>
            <w:proofErr w:type="spellEnd"/>
            <w:r w:rsidRPr="009B75C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B75C1">
              <w:rPr>
                <w:rFonts w:ascii="Times New Roman" w:hAnsi="Times New Roman" w:cs="Times New Roman"/>
                <w:b/>
                <w:i/>
              </w:rPr>
              <w:t>higher</w:t>
            </w:r>
            <w:proofErr w:type="spellEnd"/>
            <w:r w:rsidRPr="009B75C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B75C1">
              <w:rPr>
                <w:rFonts w:ascii="Times New Roman" w:hAnsi="Times New Roman" w:cs="Times New Roman"/>
                <w:b/>
                <w:i/>
              </w:rPr>
              <w:t>education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32EF4277" w14:textId="66638D36" w:rsidR="00601CB2" w:rsidRPr="00DB4696" w:rsidRDefault="001B78ED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The f</w:t>
            </w:r>
            <w:proofErr w:type="spellStart"/>
            <w:r w:rsidRPr="001B78ED">
              <w:rPr>
                <w:rFonts w:ascii="Times New Roman" w:hAnsi="Times New Roman" w:cs="Times New Roman"/>
              </w:rPr>
              <w:t>irst</w:t>
            </w:r>
            <w:proofErr w:type="spellEnd"/>
            <w:r w:rsidRPr="001B78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B78ED">
              <w:rPr>
                <w:rFonts w:ascii="Times New Roman" w:hAnsi="Times New Roman" w:cs="Times New Roman"/>
              </w:rPr>
              <w:t>bachelor</w:t>
            </w:r>
            <w:proofErr w:type="spellEnd"/>
            <w:r w:rsidR="00E10790">
              <w:rPr>
                <w:rFonts w:ascii="Times New Roman" w:hAnsi="Times New Roman" w:cs="Times New Roman"/>
                <w:lang w:val="en-US"/>
              </w:rPr>
              <w:t>’</w:t>
            </w:r>
            <w:r w:rsidRPr="001B78ED">
              <w:rPr>
                <w:rFonts w:ascii="Times New Roman" w:hAnsi="Times New Roman" w:cs="Times New Roman"/>
              </w:rPr>
              <w:t>s)</w:t>
            </w:r>
          </w:p>
        </w:tc>
      </w:tr>
      <w:tr w:rsidR="00601CB2" w:rsidRPr="00DB4696" w14:paraId="42B26B9B" w14:textId="77777777" w:rsidTr="00552E51">
        <w:trPr>
          <w:trHeight w:val="399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63CC5D50" w14:textId="3A458009" w:rsidR="00601CB2" w:rsidRPr="00E34142" w:rsidRDefault="00E34142" w:rsidP="00D13FC5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3414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</w:t>
            </w:r>
            <w:proofErr w:type="spellStart"/>
            <w:r w:rsidRPr="00E3414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ear</w:t>
            </w:r>
            <w:proofErr w:type="spellEnd"/>
            <w:r w:rsidRPr="00E3414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E3414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of</w:t>
            </w:r>
            <w:proofErr w:type="spellEnd"/>
            <w:r w:rsidRPr="00E3414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Pr="00E3414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study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3224A3F3" w14:textId="0BB507A2" w:rsidR="00601CB2" w:rsidRPr="00E34142" w:rsidRDefault="00E34142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E34142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</w:p>
        </w:tc>
      </w:tr>
      <w:tr w:rsidR="00601CB2" w:rsidRPr="005A1402" w14:paraId="4A45BECF" w14:textId="77777777" w:rsidTr="00552E51">
        <w:trPr>
          <w:trHeight w:val="775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51D6FA57" w14:textId="3309CFCF" w:rsidR="00601CB2" w:rsidRPr="00E34142" w:rsidRDefault="00E34142" w:rsidP="00D13FC5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Semester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EDAE77" w14:textId="77777777" w:rsidR="00CC4F69" w:rsidRPr="00CC4F69" w:rsidRDefault="00CC4F69" w:rsidP="005A1402">
            <w:pPr>
              <w:widowControl w:val="0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Full-</w:t>
            </w:r>
            <w:proofErr w:type="spellStart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time</w:t>
            </w:r>
            <w:proofErr w:type="spellEnd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form</w:t>
            </w:r>
            <w:proofErr w:type="spellEnd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of</w:t>
            </w:r>
            <w:proofErr w:type="spellEnd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education</w:t>
            </w:r>
            <w:proofErr w:type="spellEnd"/>
            <w:r w:rsidRPr="00CC4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1-2 </w:t>
            </w:r>
            <w:proofErr w:type="spellStart"/>
            <w:r w:rsidRPr="00CC4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semesters</w:t>
            </w:r>
            <w:proofErr w:type="spellEnd"/>
          </w:p>
          <w:p w14:paraId="4522E7D6" w14:textId="344ADA95" w:rsidR="00CC4F69" w:rsidRDefault="00CC4F69" w:rsidP="005A1402">
            <w:pPr>
              <w:widowControl w:val="0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Part-</w:t>
            </w:r>
            <w:proofErr w:type="spellStart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time</w:t>
            </w:r>
            <w:proofErr w:type="spellEnd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form</w:t>
            </w:r>
            <w:proofErr w:type="spellEnd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of</w:t>
            </w:r>
            <w:proofErr w:type="spellEnd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4F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education</w:t>
            </w:r>
            <w:proofErr w:type="spellEnd"/>
            <w:r w:rsidRPr="00CC4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1-2 </w:t>
            </w:r>
            <w:proofErr w:type="spellStart"/>
            <w:r w:rsidRPr="00CC4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semesters</w:t>
            </w:r>
            <w:proofErr w:type="spellEnd"/>
          </w:p>
          <w:p w14:paraId="4ADE3937" w14:textId="632CB4DA" w:rsidR="00CC4F69" w:rsidRPr="00DB4696" w:rsidRDefault="00CC4F69" w:rsidP="005A1402">
            <w:pPr>
              <w:widowControl w:val="0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1CB2" w:rsidRPr="00DB4696" w14:paraId="0298EC48" w14:textId="77777777" w:rsidTr="00552E51">
        <w:trPr>
          <w:trHeight w:val="964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70B5DE24" w14:textId="2EC05D0F" w:rsidR="00B32EED" w:rsidRPr="00520BD3" w:rsidRDefault="00520BD3" w:rsidP="00D13FC5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520BD3">
              <w:rPr>
                <w:rFonts w:ascii="Times New Roman" w:hAnsi="Times New Roman" w:cs="Times New Roman"/>
                <w:b/>
                <w:i/>
                <w:lang w:val="en-US"/>
              </w:rPr>
              <w:t>Subject Scope and Learning Hours Distribution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9255E7" w14:textId="77777777" w:rsidR="00AF06FE" w:rsidRPr="00AF06FE" w:rsidRDefault="00AF06FE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AF06FE">
              <w:rPr>
                <w:rFonts w:ascii="Times New Roman" w:hAnsi="Times New Roman" w:cs="Times New Roman"/>
                <w:lang w:val="en-US"/>
              </w:rPr>
              <w:t>10 ECTS credits (300 hours)</w:t>
            </w:r>
          </w:p>
          <w:p w14:paraId="1FF62103" w14:textId="77777777" w:rsidR="00AF06FE" w:rsidRPr="00AF06FE" w:rsidRDefault="00AF06FE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F06FE">
              <w:rPr>
                <w:rFonts w:ascii="Times New Roman" w:hAnsi="Times New Roman" w:cs="Times New Roman"/>
                <w:i/>
                <w:iCs/>
                <w:lang w:val="en-US"/>
              </w:rPr>
              <w:t>Full-time form of education</w:t>
            </w:r>
          </w:p>
          <w:p w14:paraId="405D3C5E" w14:textId="42FF7E37" w:rsidR="00AF06FE" w:rsidRPr="00AF06FE" w:rsidRDefault="00AF06FE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  <w:lang w:val="en-US"/>
              </w:rPr>
            </w:pPr>
            <w:r w:rsidRPr="00AF06FE">
              <w:rPr>
                <w:rFonts w:ascii="Times New Roman" w:hAnsi="Times New Roman" w:cs="Times New Roman"/>
                <w:lang w:val="en-US"/>
              </w:rPr>
              <w:t xml:space="preserve">Classroom: lectures: </w:t>
            </w: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AF06FE">
              <w:rPr>
                <w:rFonts w:ascii="Times New Roman" w:hAnsi="Times New Roman" w:cs="Times New Roman"/>
                <w:lang w:val="en-US"/>
              </w:rPr>
              <w:t xml:space="preserve">50 hours, practical classes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AF06FE">
              <w:rPr>
                <w:rFonts w:ascii="Times New Roman" w:hAnsi="Times New Roman" w:cs="Times New Roman"/>
                <w:lang w:val="en-US"/>
              </w:rPr>
              <w:t xml:space="preserve"> 50 hours</w:t>
            </w:r>
          </w:p>
          <w:p w14:paraId="746B00CC" w14:textId="77777777" w:rsidR="00AF06FE" w:rsidRDefault="00AF06FE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Self-studying</w:t>
            </w:r>
            <w:r w:rsidRPr="00AF06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AF06FE">
              <w:rPr>
                <w:rFonts w:ascii="Times New Roman" w:hAnsi="Times New Roman" w:cs="Times New Roman"/>
              </w:rPr>
              <w:t xml:space="preserve"> 200 </w:t>
            </w:r>
            <w:proofErr w:type="spellStart"/>
            <w:r w:rsidRPr="00AF06FE">
              <w:rPr>
                <w:rFonts w:ascii="Times New Roman" w:hAnsi="Times New Roman" w:cs="Times New Roman"/>
              </w:rPr>
              <w:t>hours</w:t>
            </w:r>
            <w:proofErr w:type="spellEnd"/>
            <w:r w:rsidRPr="00AF06FE">
              <w:rPr>
                <w:rFonts w:ascii="Times New Roman" w:hAnsi="Times New Roman" w:cs="Times New Roman"/>
              </w:rPr>
              <w:t>.</w:t>
            </w:r>
          </w:p>
          <w:p w14:paraId="64FABFB2" w14:textId="2D3C1128" w:rsidR="00AF06FE" w:rsidRPr="00DB4696" w:rsidRDefault="00AF06FE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CB2" w:rsidRPr="00DB4696" w14:paraId="54F141A0" w14:textId="77777777" w:rsidTr="00552E51">
        <w:trPr>
          <w:trHeight w:val="449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3FAD26C0" w14:textId="26C4E5B0" w:rsidR="00601CB2" w:rsidRPr="00DB4696" w:rsidRDefault="0096582F" w:rsidP="00D13FC5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6582F">
              <w:rPr>
                <w:rFonts w:ascii="Times New Roman" w:hAnsi="Times New Roman" w:cs="Times New Roman"/>
                <w:b/>
                <w:i/>
              </w:rPr>
              <w:t>Form</w:t>
            </w:r>
            <w:proofErr w:type="spellEnd"/>
            <w:r w:rsidRPr="0096582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6582F">
              <w:rPr>
                <w:rFonts w:ascii="Times New Roman" w:hAnsi="Times New Roman" w:cs="Times New Roman"/>
                <w:b/>
                <w:i/>
              </w:rPr>
              <w:t>of</w:t>
            </w:r>
            <w:proofErr w:type="spellEnd"/>
            <w:r w:rsidRPr="0096582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6582F">
              <w:rPr>
                <w:rFonts w:ascii="Times New Roman" w:hAnsi="Times New Roman" w:cs="Times New Roman"/>
                <w:b/>
                <w:i/>
              </w:rPr>
              <w:t>control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70B46E1D" w14:textId="01F4538E" w:rsidR="00601CB2" w:rsidRPr="00DB4696" w:rsidRDefault="0096582F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582F">
              <w:rPr>
                <w:rFonts w:ascii="Times New Roman" w:hAnsi="Times New Roman" w:cs="Times New Roman"/>
              </w:rPr>
              <w:t>Exam</w:t>
            </w:r>
            <w:proofErr w:type="spellEnd"/>
          </w:p>
        </w:tc>
      </w:tr>
      <w:tr w:rsidR="00601CB2" w:rsidRPr="00DB4696" w14:paraId="050399D0" w14:textId="77777777" w:rsidTr="00552E51">
        <w:trPr>
          <w:trHeight w:val="351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466F70F7" w14:textId="38E31CE2" w:rsidR="00601CB2" w:rsidRPr="0096582F" w:rsidRDefault="0096582F" w:rsidP="00D13FC5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Language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4D8567" w14:textId="2400B525" w:rsidR="00601CB2" w:rsidRPr="00DB4696" w:rsidRDefault="0096582F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582F">
              <w:rPr>
                <w:rFonts w:ascii="Times New Roman" w:hAnsi="Times New Roman" w:cs="Times New Roman"/>
                <w:lang w:val="uk-UA"/>
              </w:rPr>
              <w:t>English</w:t>
            </w:r>
            <w:proofErr w:type="spellEnd"/>
            <w:r w:rsidRPr="0096582F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96582F">
              <w:rPr>
                <w:rFonts w:ascii="Times New Roman" w:hAnsi="Times New Roman" w:cs="Times New Roman"/>
                <w:lang w:val="uk-UA"/>
              </w:rPr>
              <w:t>Ukrainian</w:t>
            </w:r>
            <w:proofErr w:type="spellEnd"/>
          </w:p>
        </w:tc>
      </w:tr>
      <w:tr w:rsidR="00601CB2" w:rsidRPr="00DB4696" w14:paraId="685EEDBF" w14:textId="77777777" w:rsidTr="00552E51">
        <w:trPr>
          <w:trHeight w:val="457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7630686C" w14:textId="5B1EBF4D" w:rsidR="00144B70" w:rsidRPr="00DB4696" w:rsidRDefault="00144B70" w:rsidP="00D13FC5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44B70">
              <w:rPr>
                <w:rFonts w:ascii="Times New Roman" w:hAnsi="Times New Roman" w:cs="Times New Roman"/>
                <w:b/>
                <w:i/>
              </w:rPr>
              <w:t>Specialty-oriented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3A22E95A" w14:textId="29B5773F" w:rsidR="00601CB2" w:rsidRPr="00DB4696" w:rsidRDefault="00F91538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1538">
              <w:rPr>
                <w:rFonts w:ascii="Times New Roman" w:hAnsi="Times New Roman" w:cs="Times New Roman"/>
              </w:rPr>
              <w:t>For</w:t>
            </w:r>
            <w:proofErr w:type="spellEnd"/>
            <w:r w:rsidRPr="00F9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538">
              <w:rPr>
                <w:rFonts w:ascii="Times New Roman" w:hAnsi="Times New Roman" w:cs="Times New Roman"/>
              </w:rPr>
              <w:t>all</w:t>
            </w:r>
            <w:proofErr w:type="spellEnd"/>
            <w:r w:rsidRPr="00F915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538">
              <w:rPr>
                <w:rFonts w:ascii="Times New Roman" w:hAnsi="Times New Roman" w:cs="Times New Roman"/>
              </w:rPr>
              <w:t>specialties</w:t>
            </w:r>
            <w:proofErr w:type="spellEnd"/>
          </w:p>
        </w:tc>
      </w:tr>
      <w:tr w:rsidR="00601CB2" w:rsidRPr="005A1402" w14:paraId="5718FCA6" w14:textId="77777777" w:rsidTr="00552E51">
        <w:trPr>
          <w:trHeight w:val="791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1CD3A03D" w14:textId="34BA8072" w:rsidR="00601CB2" w:rsidRPr="00DB4696" w:rsidRDefault="007D58DC" w:rsidP="00D13FC5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D58DC">
              <w:rPr>
                <w:rFonts w:ascii="Times New Roman" w:hAnsi="Times New Roman" w:cs="Times New Roman"/>
                <w:b/>
                <w:i/>
              </w:rPr>
              <w:t>Department</w:t>
            </w:r>
            <w:proofErr w:type="spellEnd"/>
            <w:r w:rsidRPr="007D58D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D58DC">
              <w:rPr>
                <w:rFonts w:ascii="Times New Roman" w:hAnsi="Times New Roman" w:cs="Times New Roman"/>
                <w:b/>
                <w:i/>
              </w:rPr>
              <w:t>that</w:t>
            </w:r>
            <w:proofErr w:type="spellEnd"/>
            <w:r w:rsidRPr="007D58D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7D58DC">
              <w:rPr>
                <w:rFonts w:ascii="Times New Roman" w:hAnsi="Times New Roman" w:cs="Times New Roman"/>
                <w:b/>
                <w:i/>
              </w:rPr>
              <w:t>provides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469AD49C" w14:textId="17C22DCC" w:rsidR="000103EB" w:rsidRPr="00F148EB" w:rsidRDefault="000103EB" w:rsidP="005A1402">
            <w:pPr>
              <w:spacing w:after="0" w:line="240" w:lineRule="auto"/>
              <w:ind w:left="251" w:hanging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T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Department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Law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Enforcement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General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Disciplines</w:t>
            </w:r>
            <w:proofErr w:type="spellEnd"/>
          </w:p>
          <w:p w14:paraId="2766927A" w14:textId="2A5C3C34" w:rsidR="00955727" w:rsidRDefault="00B14C5C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Style w:val="ac"/>
                <w:rFonts w:ascii="Times New Roman" w:hAnsi="Times New Roman" w:cs="Times New Roman"/>
                <w:lang w:val="uk-UA"/>
              </w:rPr>
            </w:pPr>
            <w:proofErr w:type="spellStart"/>
            <w:r w:rsidRPr="00F148EB">
              <w:rPr>
                <w:rFonts w:ascii="Times New Roman" w:hAnsi="Times New Roman" w:cs="Times New Roman"/>
                <w:lang w:val="en-US"/>
              </w:rPr>
              <w:t>Myronets</w:t>
            </w:r>
            <w:proofErr w:type="spellEnd"/>
            <w:r w:rsidRPr="00F148EB">
              <w:rPr>
                <w:rFonts w:ascii="Times New Roman" w:hAnsi="Times New Roman" w:cs="Times New Roman"/>
                <w:lang w:val="en-US"/>
              </w:rPr>
              <w:t xml:space="preserve"> Oksana </w:t>
            </w:r>
            <w:proofErr w:type="spellStart"/>
            <w:r w:rsidRPr="00F148EB">
              <w:rPr>
                <w:rFonts w:ascii="Times New Roman" w:hAnsi="Times New Roman" w:cs="Times New Roman"/>
                <w:lang w:val="en-US"/>
              </w:rPr>
              <w:t>Mykolaivna</w:t>
            </w:r>
            <w:proofErr w:type="spellEnd"/>
            <w:r w:rsidR="00F9183B">
              <w:rPr>
                <w:rFonts w:ascii="Times New Roman" w:hAnsi="Times New Roman" w:cs="Times New Roman"/>
                <w:lang w:val="uk-UA"/>
              </w:rPr>
              <w:t xml:space="preserve">, </w:t>
            </w:r>
            <w:hyperlink r:id="rId6" w:history="1">
              <w:r w:rsidR="009D1E0F" w:rsidRPr="009D1E0F">
                <w:rPr>
                  <w:rStyle w:val="ac"/>
                  <w:rFonts w:ascii="Times New Roman" w:hAnsi="Times New Roman" w:cs="Times New Roman"/>
                  <w:lang w:val="uk-UA"/>
                </w:rPr>
                <w:t>o.m.myronets@stu.cn.ua</w:t>
              </w:r>
            </w:hyperlink>
          </w:p>
          <w:p w14:paraId="739C87F7" w14:textId="33FDB71D" w:rsidR="00B63A42" w:rsidRPr="00B14C5C" w:rsidRDefault="00B63A42" w:rsidP="005A1402">
            <w:pPr>
              <w:pStyle w:val="ae"/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1CB2" w:rsidRPr="005A1402" w14:paraId="2D10D51A" w14:textId="77777777" w:rsidTr="00552E51">
        <w:trPr>
          <w:trHeight w:val="1241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74A15820" w14:textId="77777777" w:rsidR="00601CB2" w:rsidRPr="00DB4696" w:rsidRDefault="00601CB2" w:rsidP="00D13FC5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r w:rsidRPr="00DB4696">
              <w:rPr>
                <w:rFonts w:ascii="Times New Roman" w:hAnsi="Times New Roman" w:cs="Times New Roman"/>
                <w:b/>
                <w:i/>
              </w:rPr>
              <w:t xml:space="preserve">Тематика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</w:rPr>
              <w:t>дисципліни</w:t>
            </w:r>
            <w:proofErr w:type="spellEnd"/>
          </w:p>
        </w:tc>
        <w:tc>
          <w:tcPr>
            <w:tcW w:w="0" w:type="auto"/>
          </w:tcPr>
          <w:p w14:paraId="7374E27F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4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148E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Pr="00F14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semester</w:t>
            </w:r>
          </w:p>
          <w:p w14:paraId="66220BA2" w14:textId="77777777" w:rsidR="00A96817" w:rsidRPr="00F148EB" w:rsidRDefault="00A96817" w:rsidP="005A1402">
            <w:pPr>
              <w:tabs>
                <w:tab w:val="left" w:pos="851"/>
              </w:tabs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48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№ 1 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Introduction to the Theory of State and Law course. General concept of a state. State power. Functions and the mechanism of a state. Form of a state.</w:t>
            </w:r>
          </w:p>
          <w:p w14:paraId="43253C77" w14:textId="77777777" w:rsidR="00A96817" w:rsidRPr="00F148EB" w:rsidRDefault="00A96817" w:rsidP="005A1402">
            <w:pPr>
              <w:tabs>
                <w:tab w:val="left" w:pos="851"/>
              </w:tabs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Theory of State and Law subject, methods and functions. Legal Sciences System and the place of Theory of State and Law in it.</w:t>
            </w:r>
          </w:p>
          <w:p w14:paraId="068D6951" w14:textId="77777777" w:rsidR="00A96817" w:rsidRPr="00F148EB" w:rsidRDefault="00A96817" w:rsidP="005A1402">
            <w:pPr>
              <w:tabs>
                <w:tab w:val="left" w:pos="851"/>
              </w:tabs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Origin</w:t>
            </w:r>
            <w:proofErr w:type="spellEnd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social</w:t>
            </w:r>
            <w:proofErr w:type="spellEnd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essence</w:t>
            </w:r>
            <w:proofErr w:type="spellEnd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emerging</w:t>
            </w:r>
            <w:proofErr w:type="spellEnd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</w:t>
            </w:r>
            <w:proofErr w:type="spellEnd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state</w:t>
            </w:r>
            <w:proofErr w:type="spellEnd"/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7A0DF1DC" w14:textId="77777777" w:rsidR="00A96817" w:rsidRPr="00F148EB" w:rsidRDefault="00A96817" w:rsidP="005A1402">
            <w:pPr>
              <w:tabs>
                <w:tab w:val="left" w:pos="851"/>
              </w:tabs>
              <w:spacing w:after="0" w:line="240" w:lineRule="auto"/>
              <w:ind w:left="251" w:right="113" w:hanging="2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A </w:t>
            </w:r>
            <w:proofErr w:type="spellStart"/>
            <w:r w:rsidRPr="00F148E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>concept</w:t>
            </w:r>
            <w:proofErr w:type="spellEnd"/>
            <w:r w:rsidRPr="00F148E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 xml:space="preserve">, </w:t>
            </w:r>
            <w:r w:rsidRPr="00F148E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en-US"/>
              </w:rPr>
              <w:t>attributes</w:t>
            </w:r>
            <w:r w:rsidRPr="00F148E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en-US"/>
              </w:rPr>
              <w:t xml:space="preserve">and </w:t>
            </w:r>
            <w:proofErr w:type="spellStart"/>
            <w:r w:rsidRPr="00F148E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>essence</w:t>
            </w:r>
            <w:proofErr w:type="spellEnd"/>
            <w:r w:rsidRPr="00F148E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en-US"/>
              </w:rPr>
              <w:t xml:space="preserve"> of a state</w:t>
            </w:r>
            <w:r w:rsidRPr="00F148E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>.</w:t>
            </w:r>
          </w:p>
          <w:p w14:paraId="04046FEC" w14:textId="77777777" w:rsidR="00A96817" w:rsidRPr="00F148EB" w:rsidRDefault="00A96817" w:rsidP="005A1402">
            <w:pPr>
              <w:tabs>
                <w:tab w:val="left" w:pos="851"/>
              </w:tabs>
              <w:spacing w:after="0" w:line="240" w:lineRule="auto"/>
              <w:ind w:left="251" w:right="113" w:hanging="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  <w:r w:rsidRPr="00F148EB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4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Functions</w:t>
            </w:r>
            <w:proofErr w:type="spellEnd"/>
            <w:r w:rsidRPr="00F14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F14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state</w:t>
            </w:r>
            <w:proofErr w:type="spellEnd"/>
            <w:r w:rsidRPr="00F14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394672E6" w14:textId="77777777" w:rsidR="00A96817" w:rsidRPr="00F148EB" w:rsidRDefault="00A96817" w:rsidP="005A1402">
            <w:pPr>
              <w:tabs>
                <w:tab w:val="left" w:pos="851"/>
              </w:tabs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5. Form of a state. </w:t>
            </w:r>
          </w:p>
          <w:p w14:paraId="5EB2A3F1" w14:textId="77777777" w:rsidR="00A96817" w:rsidRPr="00F148EB" w:rsidRDefault="00A96817" w:rsidP="005A1402">
            <w:pPr>
              <w:pStyle w:val="Default"/>
              <w:ind w:left="251" w:right="113" w:hanging="2"/>
              <w:jc w:val="both"/>
              <w:rPr>
                <w:bCs/>
                <w:color w:val="auto"/>
                <w:lang w:eastAsia="ru-RU"/>
              </w:rPr>
            </w:pPr>
            <w:r w:rsidRPr="00F148EB">
              <w:rPr>
                <w:bCs/>
                <w:color w:val="auto"/>
                <w:lang w:val="en-US" w:eastAsia="ru-RU"/>
              </w:rPr>
              <w:t>6.</w:t>
            </w:r>
            <w:r w:rsidRPr="00F148EB">
              <w:rPr>
                <w:bCs/>
                <w:color w:val="auto"/>
                <w:lang w:eastAsia="ru-RU"/>
              </w:rPr>
              <w:t xml:space="preserve"> </w:t>
            </w:r>
            <w:r w:rsidRPr="00F148EB">
              <w:rPr>
                <w:bCs/>
                <w:color w:val="auto"/>
                <w:lang w:val="en-US"/>
              </w:rPr>
              <w:t>A mechanism and an apparatus of a state.</w:t>
            </w:r>
          </w:p>
          <w:p w14:paraId="06482BD9" w14:textId="77777777" w:rsidR="00A96817" w:rsidRPr="00F148EB" w:rsidRDefault="00A96817" w:rsidP="005A1402">
            <w:pPr>
              <w:pStyle w:val="31"/>
              <w:ind w:left="251" w:right="113" w:hanging="2"/>
              <w:rPr>
                <w:b w:val="0"/>
                <w:bCs/>
                <w:sz w:val="24"/>
                <w:szCs w:val="24"/>
                <w:lang w:val="en-US"/>
              </w:rPr>
            </w:pPr>
            <w:r w:rsidRPr="00F148EB">
              <w:rPr>
                <w:b w:val="0"/>
                <w:bCs/>
                <w:sz w:val="24"/>
                <w:szCs w:val="24"/>
                <w:lang w:val="en-US"/>
              </w:rPr>
              <w:t>7.</w:t>
            </w:r>
            <w:r w:rsidRPr="00F148EB">
              <w:rPr>
                <w:b w:val="0"/>
                <w:bCs/>
                <w:sz w:val="24"/>
                <w:szCs w:val="24"/>
              </w:rPr>
              <w:t xml:space="preserve"> </w:t>
            </w:r>
            <w:r w:rsidRPr="00F148EB">
              <w:rPr>
                <w:b w:val="0"/>
                <w:bCs/>
                <w:sz w:val="24"/>
                <w:szCs w:val="24"/>
                <w:lang w:val="en-US"/>
              </w:rPr>
              <w:t>A state in a political system of a society.</w:t>
            </w:r>
          </w:p>
          <w:p w14:paraId="19C6C866" w14:textId="77777777" w:rsidR="00A96817" w:rsidRPr="00F148EB" w:rsidRDefault="00A96817" w:rsidP="005A1402">
            <w:pPr>
              <w:pStyle w:val="Default"/>
              <w:ind w:left="251" w:right="113" w:hanging="2"/>
              <w:jc w:val="both"/>
              <w:rPr>
                <w:bCs/>
                <w:color w:val="auto"/>
                <w:lang w:val="en-US"/>
              </w:rPr>
            </w:pPr>
            <w:r w:rsidRPr="00F148EB">
              <w:rPr>
                <w:bCs/>
                <w:color w:val="auto"/>
                <w:lang w:val="en-US"/>
              </w:rPr>
              <w:t>8. General doctrine of democracy.</w:t>
            </w:r>
          </w:p>
          <w:p w14:paraId="7A02BD1B" w14:textId="77777777" w:rsidR="00A96817" w:rsidRPr="00F148EB" w:rsidRDefault="00A96817" w:rsidP="005A1402">
            <w:pPr>
              <w:pStyle w:val="31"/>
              <w:ind w:left="251" w:right="113" w:hanging="2"/>
              <w:rPr>
                <w:b w:val="0"/>
                <w:bCs/>
                <w:sz w:val="24"/>
                <w:szCs w:val="24"/>
                <w:lang w:val="en-US" w:eastAsia="uk-UA"/>
              </w:rPr>
            </w:pPr>
            <w:r w:rsidRPr="00F148EB">
              <w:rPr>
                <w:b w:val="0"/>
                <w:bCs/>
                <w:sz w:val="24"/>
                <w:szCs w:val="24"/>
                <w:lang w:val="en-US"/>
              </w:rPr>
              <w:t>9.</w:t>
            </w:r>
            <w:r w:rsidRPr="00F148EB">
              <w:rPr>
                <w:b w:val="0"/>
                <w:bCs/>
                <w:sz w:val="24"/>
                <w:szCs w:val="24"/>
              </w:rPr>
              <w:t xml:space="preserve"> </w:t>
            </w:r>
            <w:r w:rsidRPr="00F148EB">
              <w:rPr>
                <w:b w:val="0"/>
                <w:bCs/>
                <w:sz w:val="24"/>
                <w:szCs w:val="24"/>
                <w:lang w:val="en-US"/>
              </w:rPr>
              <w:t>A state and legal status of a human, a person and a citizen.</w:t>
            </w:r>
          </w:p>
          <w:p w14:paraId="561D9CA8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</w:t>
            </w:r>
            <w:r w:rsidRPr="00A96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 legal state: a concept, essence and its formation in Ukraine.</w:t>
            </w:r>
          </w:p>
          <w:p w14:paraId="490FCFF1" w14:textId="77777777" w:rsidR="00A96817" w:rsidRPr="00F148EB" w:rsidRDefault="00A96817" w:rsidP="005A14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EA93480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48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F148E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nd</w:t>
            </w:r>
            <w:r w:rsidRPr="00F148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semester. </w:t>
            </w:r>
          </w:p>
          <w:p w14:paraId="3C501E8B" w14:textId="77777777" w:rsidR="00A96817" w:rsidRPr="00F148EB" w:rsidRDefault="00A96817" w:rsidP="005A1402">
            <w:pPr>
              <w:pStyle w:val="33"/>
              <w:spacing w:after="0"/>
              <w:ind w:left="251" w:right="113" w:hanging="2"/>
              <w:jc w:val="both"/>
              <w:rPr>
                <w:b/>
                <w:sz w:val="24"/>
                <w:szCs w:val="24"/>
              </w:rPr>
            </w:pPr>
            <w:r w:rsidRPr="00F148EB">
              <w:rPr>
                <w:b/>
                <w:sz w:val="24"/>
                <w:szCs w:val="24"/>
                <w:lang w:val="en-US"/>
              </w:rPr>
              <w:t>Module</w:t>
            </w:r>
            <w:r w:rsidRPr="00F148EB">
              <w:rPr>
                <w:b/>
                <w:sz w:val="24"/>
                <w:szCs w:val="24"/>
              </w:rPr>
              <w:t xml:space="preserve"> № </w:t>
            </w:r>
            <w:r w:rsidRPr="00F148EB">
              <w:rPr>
                <w:b/>
                <w:sz w:val="24"/>
                <w:szCs w:val="24"/>
                <w:lang w:val="en-US"/>
              </w:rPr>
              <w:t>2 A concept, rules, form and system of law. Legal relations. Implementation of legal rules, legal conduct and legal liability. Legality, law and order, legal systems of modernity.</w:t>
            </w:r>
          </w:p>
          <w:p w14:paraId="68B080B4" w14:textId="77777777" w:rsidR="00A96817" w:rsidRPr="00F148EB" w:rsidRDefault="00A96817" w:rsidP="005A1402">
            <w:pPr>
              <w:pStyle w:val="Default"/>
              <w:ind w:left="251" w:right="113" w:hanging="2"/>
              <w:jc w:val="both"/>
              <w:rPr>
                <w:bCs/>
                <w:color w:val="auto"/>
                <w:lang w:val="en-US" w:eastAsia="ru-RU"/>
              </w:rPr>
            </w:pPr>
            <w:r w:rsidRPr="00F148EB">
              <w:rPr>
                <w:bCs/>
                <w:color w:val="auto"/>
                <w:lang w:val="en-US" w:eastAsia="ru-RU"/>
              </w:rPr>
              <w:t>11</w:t>
            </w:r>
            <w:r w:rsidRPr="00F148EB">
              <w:rPr>
                <w:bCs/>
                <w:color w:val="auto"/>
                <w:lang w:eastAsia="ru-RU"/>
              </w:rPr>
              <w:t xml:space="preserve">. </w:t>
            </w:r>
            <w:r w:rsidRPr="00F148EB">
              <w:rPr>
                <w:bCs/>
                <w:color w:val="auto"/>
                <w:lang w:val="en-US" w:eastAsia="ru-RU"/>
              </w:rPr>
              <w:t>A</w:t>
            </w:r>
            <w:r w:rsidRPr="00F148EB">
              <w:rPr>
                <w:bCs/>
                <w:color w:val="auto"/>
                <w:lang w:eastAsia="ru-RU"/>
              </w:rPr>
              <w:t xml:space="preserve"> </w:t>
            </w:r>
            <w:proofErr w:type="spellStart"/>
            <w:r w:rsidRPr="00F148EB">
              <w:rPr>
                <w:bCs/>
                <w:color w:val="auto"/>
                <w:lang w:eastAsia="ru-RU"/>
              </w:rPr>
              <w:t>concept</w:t>
            </w:r>
            <w:proofErr w:type="spellEnd"/>
            <w:r w:rsidRPr="00F148EB">
              <w:rPr>
                <w:bCs/>
                <w:color w:val="auto"/>
                <w:lang w:eastAsia="ru-RU"/>
              </w:rPr>
              <w:t xml:space="preserve">, </w:t>
            </w:r>
            <w:proofErr w:type="spellStart"/>
            <w:r w:rsidRPr="00F148EB">
              <w:rPr>
                <w:bCs/>
                <w:color w:val="auto"/>
                <w:lang w:eastAsia="ru-RU"/>
              </w:rPr>
              <w:t>origin</w:t>
            </w:r>
            <w:proofErr w:type="spellEnd"/>
            <w:r w:rsidRPr="00F148EB">
              <w:rPr>
                <w:bCs/>
                <w:color w:val="auto"/>
                <w:lang w:eastAsia="ru-RU"/>
              </w:rPr>
              <w:t xml:space="preserve"> </w:t>
            </w:r>
            <w:proofErr w:type="spellStart"/>
            <w:r w:rsidRPr="00F148EB">
              <w:rPr>
                <w:bCs/>
                <w:color w:val="auto"/>
                <w:lang w:eastAsia="ru-RU"/>
              </w:rPr>
              <w:t>and</w:t>
            </w:r>
            <w:proofErr w:type="spellEnd"/>
            <w:r w:rsidRPr="00F148EB">
              <w:rPr>
                <w:bCs/>
                <w:color w:val="auto"/>
                <w:lang w:eastAsia="ru-RU"/>
              </w:rPr>
              <w:t xml:space="preserve"> </w:t>
            </w:r>
            <w:proofErr w:type="spellStart"/>
            <w:r w:rsidRPr="00F148EB">
              <w:rPr>
                <w:bCs/>
                <w:color w:val="auto"/>
                <w:lang w:eastAsia="ru-RU"/>
              </w:rPr>
              <w:t>development</w:t>
            </w:r>
            <w:proofErr w:type="spellEnd"/>
            <w:r w:rsidRPr="00F148EB">
              <w:rPr>
                <w:bCs/>
                <w:color w:val="auto"/>
                <w:lang w:eastAsia="ru-RU"/>
              </w:rPr>
              <w:t xml:space="preserve"> </w:t>
            </w:r>
            <w:proofErr w:type="spellStart"/>
            <w:r w:rsidRPr="00F148EB">
              <w:rPr>
                <w:bCs/>
                <w:color w:val="auto"/>
                <w:lang w:eastAsia="ru-RU"/>
              </w:rPr>
              <w:t>of</w:t>
            </w:r>
            <w:proofErr w:type="spellEnd"/>
            <w:r w:rsidRPr="00F148EB">
              <w:rPr>
                <w:bCs/>
                <w:color w:val="auto"/>
                <w:lang w:eastAsia="ru-RU"/>
              </w:rPr>
              <w:t xml:space="preserve"> </w:t>
            </w:r>
            <w:proofErr w:type="spellStart"/>
            <w:r w:rsidRPr="00F148EB">
              <w:rPr>
                <w:bCs/>
                <w:color w:val="auto"/>
                <w:lang w:eastAsia="ru-RU"/>
              </w:rPr>
              <w:t>law</w:t>
            </w:r>
            <w:proofErr w:type="spellEnd"/>
            <w:r w:rsidRPr="00F148EB">
              <w:rPr>
                <w:bCs/>
                <w:color w:val="auto"/>
                <w:lang w:val="en-US" w:eastAsia="ru-RU"/>
              </w:rPr>
              <w:t>.</w:t>
            </w:r>
          </w:p>
          <w:p w14:paraId="56465ACC" w14:textId="77777777" w:rsidR="00A96817" w:rsidRPr="00F148EB" w:rsidRDefault="00A96817" w:rsidP="005A1402">
            <w:pPr>
              <w:pStyle w:val="Default"/>
              <w:ind w:left="251" w:right="113" w:hanging="2"/>
              <w:jc w:val="both"/>
              <w:rPr>
                <w:bCs/>
                <w:color w:val="auto"/>
                <w:lang w:val="en-US"/>
              </w:rPr>
            </w:pPr>
            <w:r w:rsidRPr="00F148EB">
              <w:rPr>
                <w:bCs/>
                <w:color w:val="auto"/>
                <w:lang w:val="en-US" w:eastAsia="ru-RU"/>
              </w:rPr>
              <w:t>12</w:t>
            </w:r>
            <w:r w:rsidRPr="00F148EB">
              <w:rPr>
                <w:bCs/>
                <w:color w:val="auto"/>
                <w:lang w:eastAsia="ru-RU"/>
              </w:rPr>
              <w:t xml:space="preserve">. </w:t>
            </w:r>
            <w:r w:rsidRPr="00F148EB">
              <w:rPr>
                <w:bCs/>
                <w:color w:val="auto"/>
                <w:lang w:val="en-US"/>
              </w:rPr>
              <w:t>Law understanding.</w:t>
            </w:r>
          </w:p>
          <w:p w14:paraId="6416230B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13. Norms of law in a system of social norms.</w:t>
            </w:r>
          </w:p>
          <w:p w14:paraId="404B3C28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6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14. </w:t>
            </w: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Law-making. Sources (forms) of law.</w:t>
            </w:r>
          </w:p>
          <w:p w14:paraId="214F983C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6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 A n</w:t>
            </w: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ormative-legal act.</w:t>
            </w:r>
          </w:p>
          <w:p w14:paraId="058FF723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16. A system of law and a system of legislation.</w:t>
            </w:r>
          </w:p>
          <w:p w14:paraId="7F08BC2C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6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17. </w:t>
            </w: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Legal relations.</w:t>
            </w:r>
          </w:p>
          <w:p w14:paraId="0D27E89C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6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18. A c</w:t>
            </w: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oncept, mechanisms and forms of implementation of law. Law enforcement.</w:t>
            </w:r>
          </w:p>
          <w:p w14:paraId="4F136FA1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6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19. </w:t>
            </w: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Interpretation of rules of law.</w:t>
            </w:r>
          </w:p>
          <w:p w14:paraId="37AE4DDA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6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 A legal conduct and an o</w:t>
            </w: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ffence. </w:t>
            </w:r>
          </w:p>
          <w:p w14:paraId="34ED8048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6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21. </w:t>
            </w: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Legal liability.</w:t>
            </w:r>
          </w:p>
          <w:p w14:paraId="165F2D11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6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A96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Lawfulness and order.</w:t>
            </w:r>
          </w:p>
          <w:p w14:paraId="5C508FA9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968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23. </w:t>
            </w:r>
            <w:r w:rsidRPr="00F14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Legal awareness, legal culture and legal education.</w:t>
            </w:r>
          </w:p>
          <w:p w14:paraId="19A41FDD" w14:textId="77777777" w:rsidR="00A96817" w:rsidRPr="00F148EB" w:rsidRDefault="00A96817" w:rsidP="005A1402">
            <w:pPr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 xml:space="preserve">24.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>main</w:t>
            </w:r>
            <w:proofErr w:type="spellEnd"/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>systems</w:t>
            </w:r>
            <w:proofErr w:type="spellEnd"/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>modernity</w:t>
            </w:r>
            <w:proofErr w:type="spellEnd"/>
            <w:r w:rsidRPr="00F148EB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uk-UA"/>
              </w:rPr>
              <w:t>.</w:t>
            </w:r>
          </w:p>
          <w:p w14:paraId="1DB1121E" w14:textId="09C8473D" w:rsidR="00601CB2" w:rsidRPr="00D07FD0" w:rsidRDefault="00601CB2" w:rsidP="005A1402">
            <w:pPr>
              <w:pStyle w:val="a7"/>
              <w:tabs>
                <w:tab w:val="left" w:pos="558"/>
              </w:tabs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F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01CB2" w:rsidRPr="005A1402" w14:paraId="4E2B4C76" w14:textId="77777777" w:rsidTr="00552E51">
        <w:trPr>
          <w:trHeight w:val="1346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79CC15DE" w14:textId="5D3CDCE7" w:rsidR="00601CB2" w:rsidRPr="00B765E1" w:rsidRDefault="00B765E1" w:rsidP="00D13FC5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lastRenderedPageBreak/>
              <w:t>Subject</w:t>
            </w:r>
            <w:r w:rsidR="00135D14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objectives</w:t>
            </w:r>
          </w:p>
        </w:tc>
        <w:tc>
          <w:tcPr>
            <w:tcW w:w="0" w:type="auto"/>
          </w:tcPr>
          <w:p w14:paraId="1F5FBD56" w14:textId="77777777" w:rsidR="005C5B1B" w:rsidRDefault="002F2954" w:rsidP="005A1402">
            <w:pPr>
              <w:spacing w:after="0" w:line="240" w:lineRule="auto"/>
              <w:ind w:left="251" w:right="11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Deep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awareness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higher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education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s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eekers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essence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purpose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functions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74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state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law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their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role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place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system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regulation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analysis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history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741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state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law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historical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traditions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their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formation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critical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reflection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positive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negative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experience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regulation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activity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implementation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application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interpretation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norms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formation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thinking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political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culture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among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students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their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interest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deepening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expanding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worldview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patriotism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national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self-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awareness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etc</w:t>
            </w:r>
            <w:proofErr w:type="spellEnd"/>
            <w:r w:rsidRPr="002F29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56FD42B" w14:textId="7FCE1099" w:rsidR="0017415D" w:rsidRPr="00DB4696" w:rsidRDefault="0017415D" w:rsidP="005A1402">
            <w:pPr>
              <w:spacing w:after="0" w:line="240" w:lineRule="auto"/>
              <w:ind w:left="251" w:right="110" w:hanging="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601CB2" w:rsidRPr="005A1402" w14:paraId="356F70DF" w14:textId="77777777" w:rsidTr="00882239">
        <w:trPr>
          <w:trHeight w:val="2380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6E2138B6" w14:textId="1F442549" w:rsidR="00601CB2" w:rsidRPr="00540392" w:rsidRDefault="00540392" w:rsidP="00D13FC5">
            <w:pPr>
              <w:pStyle w:val="ae"/>
              <w:spacing w:after="0" w:line="240" w:lineRule="auto"/>
              <w:ind w:left="147" w:right="10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40392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C</w:t>
            </w:r>
            <w:proofErr w:type="spellStart"/>
            <w:r w:rsidRPr="00540392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ompetencies</w:t>
            </w:r>
            <w:proofErr w:type="spellEnd"/>
          </w:p>
        </w:tc>
        <w:tc>
          <w:tcPr>
            <w:tcW w:w="0" w:type="auto"/>
          </w:tcPr>
          <w:p w14:paraId="2CD7FA9B" w14:textId="77777777" w:rsidR="001B5C34" w:rsidRPr="00F148EB" w:rsidRDefault="001B5C34" w:rsidP="005A140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GC 3.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Knowledge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understanding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subject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area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understanding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professional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activity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4B5C82C" w14:textId="77777777" w:rsidR="001B5C34" w:rsidRPr="00F148EB" w:rsidRDefault="001B5C34" w:rsidP="005A140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GC 4.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communicate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state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language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both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orally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writing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CCD4534" w14:textId="77777777" w:rsidR="001B5C34" w:rsidRPr="00F148EB" w:rsidRDefault="001B5C34" w:rsidP="005A140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GC 6.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use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information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communication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technologies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9E4DA98" w14:textId="77777777" w:rsidR="001B5C34" w:rsidRPr="00F148EB" w:rsidRDefault="001B5C34" w:rsidP="005A140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GC 11.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exercise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rights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dutie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member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society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awareness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value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civil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free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democratic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society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need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its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sustainable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rule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law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human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citizen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rights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freedoms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BA2D90E" w14:textId="77777777" w:rsidR="001B5C34" w:rsidRPr="00F148EB" w:rsidRDefault="001B5C34" w:rsidP="005A140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GC 17.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write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academic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texts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argue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defend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views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reasoned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tolerant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manner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16DADC7" w14:textId="77777777" w:rsidR="001B5C34" w:rsidRPr="00F148EB" w:rsidRDefault="001B5C34" w:rsidP="005A140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SC 1.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apply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knowledge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basics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theory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philosophy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law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knowledge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understanding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structure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profession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its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role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society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7B06DE7" w14:textId="77777777" w:rsidR="001B5C34" w:rsidRPr="00F148EB" w:rsidRDefault="001B5C34" w:rsidP="005A140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SC 2.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analyze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retrospectives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development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phenomena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processes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context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their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impact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system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675231D" w14:textId="77777777" w:rsidR="001B5C34" w:rsidRPr="00F148EB" w:rsidRDefault="001B5C34" w:rsidP="005A140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S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3.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Appreciation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respect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human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dignity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highest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social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value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understanding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its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nature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6D0FFEE" w14:textId="77777777" w:rsidR="001B5C34" w:rsidRPr="00F148EB" w:rsidRDefault="001B5C34" w:rsidP="005A140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S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8.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apply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principles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doctrines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AF7129F" w14:textId="77777777" w:rsidR="001B5C34" w:rsidRPr="00F148EB" w:rsidRDefault="001B5C34" w:rsidP="005A140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S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11.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determine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relevant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acceptable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facts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analysis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BF2CE0E" w14:textId="0643FDD2" w:rsidR="001B5C34" w:rsidRPr="002E7CA2" w:rsidRDefault="001B5C34" w:rsidP="005A140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S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13.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Ability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critically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systematically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analyze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phenomena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B8982E6" w14:textId="217B6921" w:rsidR="005C5B1B" w:rsidRPr="00AB6089" w:rsidRDefault="005C5B1B" w:rsidP="005A1402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51" w:right="145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1CB2" w:rsidRPr="005A1402" w14:paraId="16F9F4CC" w14:textId="77777777" w:rsidTr="0062256F">
        <w:trPr>
          <w:trHeight w:val="2274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0F49E126" w14:textId="5CAAB974" w:rsidR="00601CB2" w:rsidRPr="00FB66BE" w:rsidRDefault="00FB66BE" w:rsidP="00D13FC5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FB66B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Learning</w:t>
            </w:r>
            <w:proofErr w:type="spellEnd"/>
            <w:r w:rsidRPr="00FB66B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 xml:space="preserve"> </w:t>
            </w:r>
            <w:proofErr w:type="spellStart"/>
            <w:r w:rsidRPr="00FB66BE">
              <w:rPr>
                <w:rFonts w:ascii="Times New Roman" w:hAnsi="Times New Roman" w:cs="Times New Roman"/>
                <w:b/>
                <w:i/>
                <w:iCs/>
                <w:lang w:val="uk-UA"/>
              </w:rPr>
              <w:t>outcomes</w:t>
            </w:r>
            <w:proofErr w:type="spellEnd"/>
          </w:p>
        </w:tc>
        <w:tc>
          <w:tcPr>
            <w:tcW w:w="0" w:type="auto"/>
          </w:tcPr>
          <w:p w14:paraId="5A42EAE7" w14:textId="4C30947D" w:rsidR="0062256F" w:rsidRDefault="001747C1" w:rsidP="005A1402">
            <w:pPr>
              <w:widowControl w:val="0"/>
              <w:autoSpaceDE w:val="0"/>
              <w:autoSpaceDN w:val="0"/>
              <w:spacing w:after="0" w:line="240" w:lineRule="auto"/>
              <w:ind w:left="251" w:right="145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After</w:t>
            </w:r>
            <w:proofErr w:type="spellEnd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studying</w:t>
            </w:r>
            <w:proofErr w:type="spellEnd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the</w:t>
            </w:r>
            <w:proofErr w:type="spellEnd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course</w:t>
            </w:r>
            <w:proofErr w:type="spellEnd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there</w:t>
            </w:r>
            <w:proofErr w:type="spellEnd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is</w:t>
            </w:r>
            <w:proofErr w:type="spellEnd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the</w:t>
            </w:r>
            <w:proofErr w:type="spellEnd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ability</w:t>
            </w:r>
            <w:proofErr w:type="spellEnd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747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to</w:t>
            </w:r>
            <w:proofErr w:type="spellEnd"/>
            <w:r w:rsidR="0062256F"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:</w:t>
            </w:r>
            <w:r w:rsidR="0062256F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4BB2AF3E" w14:textId="77777777" w:rsidR="005C5B1B" w:rsidRDefault="005C5B1B" w:rsidP="005A1402">
            <w:pPr>
              <w:widowControl w:val="0"/>
              <w:autoSpaceDE w:val="0"/>
              <w:spacing w:after="0" w:line="240" w:lineRule="auto"/>
              <w:ind w:left="251" w:right="145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14:paraId="7AEB2762" w14:textId="43C1DF24" w:rsidR="003566FA" w:rsidRPr="00F148EB" w:rsidRDefault="003566FA" w:rsidP="005A1402">
            <w:pPr>
              <w:widowControl w:val="0"/>
              <w:autoSpaceDE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74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onduct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collection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integrated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analysis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materials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from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various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sources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A52C1A1" w14:textId="5E4C8A1B" w:rsidR="003566FA" w:rsidRPr="00F148EB" w:rsidRDefault="003566FA" w:rsidP="005A1402">
            <w:pPr>
              <w:widowControl w:val="0"/>
              <w:autoSpaceDE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74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ive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brief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conclusion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individual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factual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circumstances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data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sufficient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justification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3DB0E09" w14:textId="58BBF1C7" w:rsidR="003566FA" w:rsidRPr="00F148EB" w:rsidRDefault="003566FA" w:rsidP="005A1402">
            <w:pPr>
              <w:widowControl w:val="0"/>
              <w:autoSpaceDE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ompile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coordinate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plan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their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own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applied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research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independently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collect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materials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from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specific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sources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5B65339" w14:textId="0A21C454" w:rsidR="003566FA" w:rsidRPr="00F148EB" w:rsidRDefault="003566FA" w:rsidP="005A1402">
            <w:pPr>
              <w:widowControl w:val="0"/>
              <w:autoSpaceDE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ommunicate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fluently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state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foreign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languages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both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orally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writing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using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terminology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EA39762" w14:textId="54B110F3" w:rsidR="003566FA" w:rsidRPr="00F148EB" w:rsidRDefault="003566FA" w:rsidP="005A1402">
            <w:pPr>
              <w:widowControl w:val="0"/>
              <w:autoSpaceDE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ave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basic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rhetorical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skills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4F37719" w14:textId="762C1A50" w:rsidR="003566FA" w:rsidRPr="00F148EB" w:rsidRDefault="003566FA" w:rsidP="005A1402">
            <w:pPr>
              <w:widowControl w:val="0"/>
              <w:autoSpaceDE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pply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modern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doctrines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values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principles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functioning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national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system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professional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activities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B2CD485" w14:textId="6796A958" w:rsidR="003566FA" w:rsidRPr="00F148EB" w:rsidRDefault="003566FA" w:rsidP="005A1402">
            <w:pPr>
              <w:widowControl w:val="0"/>
              <w:autoSpaceDE w:val="0"/>
              <w:spacing w:after="0" w:line="240" w:lineRule="auto"/>
              <w:ind w:left="251" w:right="113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xplain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nature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content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main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phenomena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processes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04F22E2" w14:textId="31CF9964" w:rsidR="003566FA" w:rsidRPr="00AB6089" w:rsidRDefault="003566FA" w:rsidP="005A1402">
            <w:pPr>
              <w:widowControl w:val="0"/>
              <w:autoSpaceDE w:val="0"/>
              <w:spacing w:after="0" w:line="240" w:lineRule="auto"/>
              <w:ind w:left="251" w:right="113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LO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4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20.</w:t>
            </w:r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5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dentify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analyze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legally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significant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facts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draw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sound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legal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conclusions</w:t>
            </w:r>
            <w:proofErr w:type="spellEnd"/>
            <w:r w:rsidRPr="00F14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01CB2" w:rsidRPr="00601CB2" w14:paraId="3BEDA8EA" w14:textId="77777777" w:rsidTr="008B4E91">
        <w:trPr>
          <w:trHeight w:val="631"/>
        </w:trPr>
        <w:tc>
          <w:tcPr>
            <w:tcW w:w="0" w:type="auto"/>
            <w:shd w:val="clear" w:color="auto" w:fill="C1E4F5" w:themeFill="accent1" w:themeFillTint="33"/>
            <w:vAlign w:val="center"/>
          </w:tcPr>
          <w:p w14:paraId="063BA8A2" w14:textId="1E7A4881" w:rsidR="00601CB2" w:rsidRPr="00DB4696" w:rsidRDefault="00CA3AD0" w:rsidP="00D13FC5">
            <w:pPr>
              <w:pStyle w:val="ae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A3AD0">
              <w:rPr>
                <w:rFonts w:ascii="Times New Roman" w:hAnsi="Times New Roman" w:cs="Times New Roman"/>
                <w:b/>
                <w:i/>
              </w:rPr>
              <w:lastRenderedPageBreak/>
              <w:t>Information</w:t>
            </w:r>
            <w:proofErr w:type="spellEnd"/>
            <w:r w:rsidRPr="00CA3AD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A3AD0">
              <w:rPr>
                <w:rFonts w:ascii="Times New Roman" w:hAnsi="Times New Roman" w:cs="Times New Roman"/>
                <w:b/>
                <w:i/>
              </w:rPr>
              <w:t>support</w:t>
            </w:r>
            <w:proofErr w:type="spellEnd"/>
          </w:p>
        </w:tc>
        <w:tc>
          <w:tcPr>
            <w:tcW w:w="0" w:type="auto"/>
            <w:vAlign w:val="center"/>
          </w:tcPr>
          <w:p w14:paraId="39C0FE6F" w14:textId="0E65B01D" w:rsidR="00601CB2" w:rsidRPr="00DB4696" w:rsidRDefault="005A1402" w:rsidP="005A1402">
            <w:pPr>
              <w:pStyle w:val="TableParagraph"/>
              <w:spacing w:after="0" w:line="240" w:lineRule="auto"/>
              <w:ind w:left="251" w:right="2385" w:hanging="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="00435911" w:rsidRPr="0043591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https://eln.stu.cn.ua/course/view.php?id=448</w:t>
              </w:r>
            </w:hyperlink>
            <w:r w:rsidR="005F0C02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98EB162" w14:textId="77777777" w:rsidR="00681D32" w:rsidRPr="00601CB2" w:rsidRDefault="00681D32"/>
    <w:sectPr w:rsidR="00681D32" w:rsidRPr="0060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FB"/>
    <w:rsid w:val="000103EB"/>
    <w:rsid w:val="0003044B"/>
    <w:rsid w:val="000B310C"/>
    <w:rsid w:val="00107969"/>
    <w:rsid w:val="00135D14"/>
    <w:rsid w:val="00142B71"/>
    <w:rsid w:val="00144B70"/>
    <w:rsid w:val="0017415D"/>
    <w:rsid w:val="001747C1"/>
    <w:rsid w:val="001A3A83"/>
    <w:rsid w:val="001B5C34"/>
    <w:rsid w:val="001B78ED"/>
    <w:rsid w:val="00200AFF"/>
    <w:rsid w:val="00294DE0"/>
    <w:rsid w:val="002F2954"/>
    <w:rsid w:val="003566FA"/>
    <w:rsid w:val="003753FB"/>
    <w:rsid w:val="003A7C66"/>
    <w:rsid w:val="00435911"/>
    <w:rsid w:val="00445DBA"/>
    <w:rsid w:val="004B28EC"/>
    <w:rsid w:val="00520BD3"/>
    <w:rsid w:val="00540392"/>
    <w:rsid w:val="005A1402"/>
    <w:rsid w:val="005B3BAF"/>
    <w:rsid w:val="005C5B1B"/>
    <w:rsid w:val="005F0C02"/>
    <w:rsid w:val="00601CB2"/>
    <w:rsid w:val="0062256F"/>
    <w:rsid w:val="00657D4A"/>
    <w:rsid w:val="00681D32"/>
    <w:rsid w:val="006B4235"/>
    <w:rsid w:val="00771401"/>
    <w:rsid w:val="007B6054"/>
    <w:rsid w:val="007D58DC"/>
    <w:rsid w:val="00842C06"/>
    <w:rsid w:val="0087066E"/>
    <w:rsid w:val="00882239"/>
    <w:rsid w:val="008B4E91"/>
    <w:rsid w:val="008C2582"/>
    <w:rsid w:val="00955727"/>
    <w:rsid w:val="0096582F"/>
    <w:rsid w:val="009B75C1"/>
    <w:rsid w:val="009D1E0F"/>
    <w:rsid w:val="00A12DCE"/>
    <w:rsid w:val="00A40394"/>
    <w:rsid w:val="00A96817"/>
    <w:rsid w:val="00AB6089"/>
    <w:rsid w:val="00AF06FE"/>
    <w:rsid w:val="00B14C5C"/>
    <w:rsid w:val="00B32EED"/>
    <w:rsid w:val="00B63A42"/>
    <w:rsid w:val="00B701A1"/>
    <w:rsid w:val="00B765E1"/>
    <w:rsid w:val="00B855CB"/>
    <w:rsid w:val="00B91406"/>
    <w:rsid w:val="00BB6B6A"/>
    <w:rsid w:val="00C41562"/>
    <w:rsid w:val="00C6522F"/>
    <w:rsid w:val="00CA3AD0"/>
    <w:rsid w:val="00CC4F69"/>
    <w:rsid w:val="00D00CC9"/>
    <w:rsid w:val="00D07FD0"/>
    <w:rsid w:val="00D13FC5"/>
    <w:rsid w:val="00D76D9A"/>
    <w:rsid w:val="00E10790"/>
    <w:rsid w:val="00E32594"/>
    <w:rsid w:val="00E34142"/>
    <w:rsid w:val="00E3572B"/>
    <w:rsid w:val="00EC5D2D"/>
    <w:rsid w:val="00EF743E"/>
    <w:rsid w:val="00F7019A"/>
    <w:rsid w:val="00F91538"/>
    <w:rsid w:val="00F9183B"/>
    <w:rsid w:val="00F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1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B2"/>
    <w:pPr>
      <w:spacing w:line="259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7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3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3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3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3FB"/>
    <w:rPr>
      <w:i/>
      <w:iCs/>
      <w:color w:val="404040" w:themeColor="text1" w:themeTint="BF"/>
    </w:rPr>
  </w:style>
  <w:style w:type="paragraph" w:styleId="a7">
    <w:name w:val="List Paragraph"/>
    <w:aliases w:val="Заголовок 1 список"/>
    <w:basedOn w:val="a"/>
    <w:uiPriority w:val="34"/>
    <w:qFormat/>
    <w:rsid w:val="003753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3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3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53F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601CB2"/>
    <w:pPr>
      <w:widowControl w:val="0"/>
      <w:autoSpaceDE w:val="0"/>
      <w:autoSpaceDN w:val="0"/>
    </w:pPr>
    <w:rPr>
      <w:lang w:val="uk-UA" w:eastAsia="uk-UA" w:bidi="uk-UA"/>
    </w:rPr>
  </w:style>
  <w:style w:type="character" w:styleId="ac">
    <w:name w:val="Hyperlink"/>
    <w:basedOn w:val="a0"/>
    <w:uiPriority w:val="99"/>
    <w:unhideWhenUsed/>
    <w:rsid w:val="00601CB2"/>
    <w:rPr>
      <w:color w:val="0000FF"/>
      <w:u w:val="single"/>
    </w:rPr>
  </w:style>
  <w:style w:type="character" w:customStyle="1" w:styleId="ad">
    <w:name w:val="Другое_"/>
    <w:basedOn w:val="a0"/>
    <w:link w:val="ae"/>
    <w:rsid w:val="00601CB2"/>
    <w:rPr>
      <w:rFonts w:ascii="Calibri" w:eastAsia="Calibri" w:hAnsi="Calibri" w:cs="Calibri"/>
    </w:rPr>
  </w:style>
  <w:style w:type="paragraph" w:customStyle="1" w:styleId="ae">
    <w:name w:val="Другое"/>
    <w:basedOn w:val="a"/>
    <w:link w:val="ad"/>
    <w:rsid w:val="00601CB2"/>
    <w:pPr>
      <w:widowControl w:val="0"/>
      <w:spacing w:line="276" w:lineRule="auto"/>
    </w:pPr>
    <w:rPr>
      <w:rFonts w:ascii="Calibri" w:eastAsia="Calibri" w:hAnsi="Calibri" w:cs="Calibri"/>
      <w:kern w:val="2"/>
      <w:sz w:val="24"/>
      <w:szCs w:val="24"/>
      <w:lang w:eastAsia="en-US"/>
      <w14:ligatures w14:val="standardContextual"/>
    </w:rPr>
  </w:style>
  <w:style w:type="character" w:customStyle="1" w:styleId="UnresolvedMention">
    <w:name w:val="Unresolved Mention"/>
    <w:basedOn w:val="a0"/>
    <w:uiPriority w:val="99"/>
    <w:semiHidden/>
    <w:unhideWhenUsed/>
    <w:rsid w:val="00F9183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A7C66"/>
    <w:rPr>
      <w:color w:val="96607D" w:themeColor="followedHyperlink"/>
      <w:u w:val="single"/>
    </w:rPr>
  </w:style>
  <w:style w:type="paragraph" w:customStyle="1" w:styleId="Style6">
    <w:name w:val="Style6"/>
    <w:basedOn w:val="a"/>
    <w:rsid w:val="0062256F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A968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napToGrid w:val="0"/>
      <w:sz w:val="28"/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A96817"/>
    <w:rPr>
      <w:rFonts w:ascii="Times New Roman" w:eastAsia="Times New Roman" w:hAnsi="Times New Roman" w:cs="Times New Roman"/>
      <w:b/>
      <w:snapToGrid w:val="0"/>
      <w:kern w:val="0"/>
      <w:sz w:val="28"/>
      <w:szCs w:val="20"/>
      <w:lang w:val="uk-UA" w:eastAsia="ru-RU"/>
      <w14:ligatures w14:val="none"/>
    </w:rPr>
  </w:style>
  <w:style w:type="paragraph" w:customStyle="1" w:styleId="Default">
    <w:name w:val="Default"/>
    <w:rsid w:val="00A968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uk-UA" w:eastAsia="uk-UA"/>
      <w14:ligatures w14:val="none"/>
    </w:rPr>
  </w:style>
  <w:style w:type="paragraph" w:styleId="33">
    <w:name w:val="Body Text 3"/>
    <w:basedOn w:val="a"/>
    <w:link w:val="34"/>
    <w:rsid w:val="00A968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4">
    <w:name w:val="Основной текст 3 Знак"/>
    <w:basedOn w:val="a0"/>
    <w:link w:val="33"/>
    <w:rsid w:val="00A96817"/>
    <w:rPr>
      <w:rFonts w:ascii="Times New Roman" w:eastAsia="Times New Roman" w:hAnsi="Times New Roman" w:cs="Times New Roman"/>
      <w:kern w:val="0"/>
      <w:sz w:val="16"/>
      <w:szCs w:val="16"/>
      <w:lang w:val="uk-UA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B2"/>
    <w:pPr>
      <w:spacing w:line="259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7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53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53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5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53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5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5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53FB"/>
    <w:rPr>
      <w:i/>
      <w:iCs/>
      <w:color w:val="404040" w:themeColor="text1" w:themeTint="BF"/>
    </w:rPr>
  </w:style>
  <w:style w:type="paragraph" w:styleId="a7">
    <w:name w:val="List Paragraph"/>
    <w:aliases w:val="Заголовок 1 список"/>
    <w:basedOn w:val="a"/>
    <w:uiPriority w:val="34"/>
    <w:qFormat/>
    <w:rsid w:val="003753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53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53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53F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601CB2"/>
    <w:pPr>
      <w:widowControl w:val="0"/>
      <w:autoSpaceDE w:val="0"/>
      <w:autoSpaceDN w:val="0"/>
    </w:pPr>
    <w:rPr>
      <w:lang w:val="uk-UA" w:eastAsia="uk-UA" w:bidi="uk-UA"/>
    </w:rPr>
  </w:style>
  <w:style w:type="character" w:styleId="ac">
    <w:name w:val="Hyperlink"/>
    <w:basedOn w:val="a0"/>
    <w:uiPriority w:val="99"/>
    <w:unhideWhenUsed/>
    <w:rsid w:val="00601CB2"/>
    <w:rPr>
      <w:color w:val="0000FF"/>
      <w:u w:val="single"/>
    </w:rPr>
  </w:style>
  <w:style w:type="character" w:customStyle="1" w:styleId="ad">
    <w:name w:val="Другое_"/>
    <w:basedOn w:val="a0"/>
    <w:link w:val="ae"/>
    <w:rsid w:val="00601CB2"/>
    <w:rPr>
      <w:rFonts w:ascii="Calibri" w:eastAsia="Calibri" w:hAnsi="Calibri" w:cs="Calibri"/>
    </w:rPr>
  </w:style>
  <w:style w:type="paragraph" w:customStyle="1" w:styleId="ae">
    <w:name w:val="Другое"/>
    <w:basedOn w:val="a"/>
    <w:link w:val="ad"/>
    <w:rsid w:val="00601CB2"/>
    <w:pPr>
      <w:widowControl w:val="0"/>
      <w:spacing w:line="276" w:lineRule="auto"/>
    </w:pPr>
    <w:rPr>
      <w:rFonts w:ascii="Calibri" w:eastAsia="Calibri" w:hAnsi="Calibri" w:cs="Calibri"/>
      <w:kern w:val="2"/>
      <w:sz w:val="24"/>
      <w:szCs w:val="24"/>
      <w:lang w:eastAsia="en-US"/>
      <w14:ligatures w14:val="standardContextual"/>
    </w:rPr>
  </w:style>
  <w:style w:type="character" w:customStyle="1" w:styleId="UnresolvedMention">
    <w:name w:val="Unresolved Mention"/>
    <w:basedOn w:val="a0"/>
    <w:uiPriority w:val="99"/>
    <w:semiHidden/>
    <w:unhideWhenUsed/>
    <w:rsid w:val="00F9183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A7C66"/>
    <w:rPr>
      <w:color w:val="96607D" w:themeColor="followedHyperlink"/>
      <w:u w:val="single"/>
    </w:rPr>
  </w:style>
  <w:style w:type="paragraph" w:customStyle="1" w:styleId="Style6">
    <w:name w:val="Style6"/>
    <w:basedOn w:val="a"/>
    <w:rsid w:val="0062256F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A968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napToGrid w:val="0"/>
      <w:sz w:val="28"/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A96817"/>
    <w:rPr>
      <w:rFonts w:ascii="Times New Roman" w:eastAsia="Times New Roman" w:hAnsi="Times New Roman" w:cs="Times New Roman"/>
      <w:b/>
      <w:snapToGrid w:val="0"/>
      <w:kern w:val="0"/>
      <w:sz w:val="28"/>
      <w:szCs w:val="20"/>
      <w:lang w:val="uk-UA" w:eastAsia="ru-RU"/>
      <w14:ligatures w14:val="none"/>
    </w:rPr>
  </w:style>
  <w:style w:type="paragraph" w:customStyle="1" w:styleId="Default">
    <w:name w:val="Default"/>
    <w:rsid w:val="00A968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uk-UA" w:eastAsia="uk-UA"/>
      <w14:ligatures w14:val="none"/>
    </w:rPr>
  </w:style>
  <w:style w:type="paragraph" w:styleId="33">
    <w:name w:val="Body Text 3"/>
    <w:basedOn w:val="a"/>
    <w:link w:val="34"/>
    <w:rsid w:val="00A968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4">
    <w:name w:val="Основной текст 3 Знак"/>
    <w:basedOn w:val="a0"/>
    <w:link w:val="33"/>
    <w:rsid w:val="00A96817"/>
    <w:rPr>
      <w:rFonts w:ascii="Times New Roman" w:eastAsia="Times New Roman" w:hAnsi="Times New Roman" w:cs="Times New Roman"/>
      <w:kern w:val="0"/>
      <w:sz w:val="16"/>
      <w:szCs w:val="16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n.stu.cn.ua/course/view.php?id=4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m.myronets@stu.cn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Владислав Станіславович</dc:creator>
  <cp:keywords/>
  <dc:description/>
  <cp:lastModifiedBy>User402</cp:lastModifiedBy>
  <cp:revision>127</cp:revision>
  <dcterms:created xsi:type="dcterms:W3CDTF">2025-01-21T15:48:00Z</dcterms:created>
  <dcterms:modified xsi:type="dcterms:W3CDTF">2026-01-19T08:19:00Z</dcterms:modified>
</cp:coreProperties>
</file>